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85F" w:rsidRDefault="00C6585F" w:rsidP="00C6585F">
      <w:pPr>
        <w:jc w:val="center"/>
        <w:rPr>
          <w:sz w:val="28"/>
        </w:rPr>
      </w:pPr>
      <w:r>
        <w:rPr>
          <w:b/>
          <w:sz w:val="28"/>
        </w:rPr>
        <w:t>PRACTICA 2</w:t>
      </w:r>
    </w:p>
    <w:p w:rsidR="00C6585F" w:rsidRDefault="00C6585F" w:rsidP="00C6585F">
      <w:pPr>
        <w:jc w:val="center"/>
      </w:pPr>
    </w:p>
    <w:p w:rsidR="00C6585F" w:rsidRDefault="00C6585F" w:rsidP="00C6585F">
      <w:pPr>
        <w:jc w:val="center"/>
      </w:pPr>
      <w:r>
        <w:rPr>
          <w:b/>
          <w:sz w:val="24"/>
          <w:u w:val="single"/>
        </w:rPr>
        <w:t>MODULACIONES</w:t>
      </w:r>
    </w:p>
    <w:p w:rsidR="00C6585F" w:rsidRDefault="00C6585F" w:rsidP="00C6585F"/>
    <w:p w:rsidR="00BE4296" w:rsidRDefault="009F320F">
      <w:pPr>
        <w:pStyle w:val="TDC10"/>
        <w:tabs>
          <w:tab w:val="left" w:pos="440"/>
        </w:tabs>
        <w:rPr>
          <w:rFonts w:asciiTheme="minorHAnsi" w:eastAsiaTheme="minorEastAsia" w:hAnsiTheme="minorHAnsi" w:cstheme="minorBidi"/>
          <w:b w:val="0"/>
          <w:caps w:val="0"/>
          <w:noProof/>
          <w:spacing w:val="0"/>
          <w:szCs w:val="22"/>
          <w:lang w:val="es-ES"/>
        </w:rPr>
      </w:pPr>
      <w:r>
        <w:fldChar w:fldCharType="begin"/>
      </w:r>
      <w:r w:rsidR="00C6585F">
        <w:instrText xml:space="preserve"> TOC \o "1-3" </w:instrText>
      </w:r>
      <w:r>
        <w:fldChar w:fldCharType="separate"/>
      </w:r>
      <w:r w:rsidR="00BE4296">
        <w:rPr>
          <w:noProof/>
        </w:rPr>
        <w:t>1.</w:t>
      </w:r>
      <w:r w:rsidR="00BE4296">
        <w:rPr>
          <w:rFonts w:asciiTheme="minorHAnsi" w:eastAsiaTheme="minorEastAsia" w:hAnsiTheme="minorHAnsi" w:cstheme="minorBidi"/>
          <w:b w:val="0"/>
          <w:caps w:val="0"/>
          <w:noProof/>
          <w:spacing w:val="0"/>
          <w:szCs w:val="22"/>
          <w:lang w:val="es-ES"/>
        </w:rPr>
        <w:tab/>
      </w:r>
      <w:r w:rsidR="00BE4296">
        <w:rPr>
          <w:noProof/>
        </w:rPr>
        <w:t>INTRODUCCIÓN TEÓRICA</w:t>
      </w:r>
      <w:r w:rsidR="00BE4296">
        <w:rPr>
          <w:noProof/>
        </w:rPr>
        <w:tab/>
      </w:r>
      <w:r w:rsidR="00BE4296">
        <w:rPr>
          <w:noProof/>
        </w:rPr>
        <w:fldChar w:fldCharType="begin"/>
      </w:r>
      <w:r w:rsidR="00BE4296">
        <w:rPr>
          <w:noProof/>
        </w:rPr>
        <w:instrText xml:space="preserve"> PAGEREF _Toc184720991 \h </w:instrText>
      </w:r>
      <w:r w:rsidR="00BE4296">
        <w:rPr>
          <w:noProof/>
        </w:rPr>
      </w:r>
      <w:r w:rsidR="00BE4296">
        <w:rPr>
          <w:noProof/>
        </w:rPr>
        <w:fldChar w:fldCharType="separate"/>
      </w:r>
      <w:r w:rsidR="00BE4296">
        <w:rPr>
          <w:noProof/>
        </w:rPr>
        <w:t>2</w:t>
      </w:r>
      <w:r w:rsidR="00BE4296">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sidRPr="002375E4">
        <w:rPr>
          <w:caps/>
          <w:noProof/>
        </w:rPr>
        <w:t>1.1.</w:t>
      </w:r>
      <w:r>
        <w:rPr>
          <w:rFonts w:asciiTheme="minorHAnsi" w:eastAsiaTheme="minorEastAsia" w:hAnsiTheme="minorHAnsi" w:cstheme="minorBidi"/>
          <w:smallCaps w:val="0"/>
          <w:noProof/>
          <w:spacing w:val="0"/>
          <w:sz w:val="22"/>
          <w:szCs w:val="22"/>
          <w:lang w:val="es-ES"/>
        </w:rPr>
        <w:tab/>
      </w:r>
      <w:r w:rsidRPr="002375E4">
        <w:rPr>
          <w:caps/>
          <w:noProof/>
        </w:rPr>
        <w:t>MODULACIONES LINEALES</w:t>
      </w:r>
      <w:r>
        <w:rPr>
          <w:noProof/>
        </w:rPr>
        <w:tab/>
      </w:r>
      <w:r>
        <w:rPr>
          <w:noProof/>
        </w:rPr>
        <w:fldChar w:fldCharType="begin"/>
      </w:r>
      <w:r>
        <w:rPr>
          <w:noProof/>
        </w:rPr>
        <w:instrText xml:space="preserve"> PAGEREF _Toc184720992 \h </w:instrText>
      </w:r>
      <w:r>
        <w:rPr>
          <w:noProof/>
        </w:rPr>
      </w:r>
      <w:r>
        <w:rPr>
          <w:noProof/>
        </w:rPr>
        <w:fldChar w:fldCharType="separate"/>
      </w:r>
      <w:r>
        <w:rPr>
          <w:noProof/>
        </w:rPr>
        <w:t>3</w:t>
      </w:r>
      <w:r>
        <w:rPr>
          <w:noProof/>
        </w:rPr>
        <w:fldChar w:fldCharType="end"/>
      </w:r>
    </w:p>
    <w:p w:rsidR="00BE4296" w:rsidRDefault="00BE4296">
      <w:pPr>
        <w:pStyle w:val="TDC30"/>
        <w:tabs>
          <w:tab w:val="left" w:pos="1100"/>
        </w:tabs>
        <w:rPr>
          <w:rFonts w:asciiTheme="minorHAnsi" w:eastAsiaTheme="minorEastAsia" w:hAnsiTheme="minorHAnsi" w:cstheme="minorBidi"/>
          <w:i w:val="0"/>
          <w:noProof/>
          <w:spacing w:val="0"/>
          <w:sz w:val="22"/>
          <w:szCs w:val="22"/>
          <w:lang w:val="es-ES"/>
        </w:rPr>
      </w:pPr>
      <w:r w:rsidRPr="002375E4">
        <w:rPr>
          <w:noProof/>
        </w:rPr>
        <w:t>1.1.1.</w:t>
      </w:r>
      <w:r>
        <w:rPr>
          <w:rFonts w:asciiTheme="minorHAnsi" w:eastAsiaTheme="minorEastAsia" w:hAnsiTheme="minorHAnsi" w:cstheme="minorBidi"/>
          <w:i w:val="0"/>
          <w:noProof/>
          <w:spacing w:val="0"/>
          <w:sz w:val="22"/>
          <w:szCs w:val="22"/>
          <w:lang w:val="es-ES"/>
        </w:rPr>
        <w:tab/>
      </w:r>
      <w:r>
        <w:rPr>
          <w:noProof/>
        </w:rPr>
        <w:t>Modulación en doble banda lateral (DBL)</w:t>
      </w:r>
      <w:r>
        <w:rPr>
          <w:noProof/>
        </w:rPr>
        <w:tab/>
      </w:r>
      <w:r>
        <w:rPr>
          <w:noProof/>
        </w:rPr>
        <w:fldChar w:fldCharType="begin"/>
      </w:r>
      <w:r>
        <w:rPr>
          <w:noProof/>
        </w:rPr>
        <w:instrText xml:space="preserve"> PAGEREF _Toc184720993 \h </w:instrText>
      </w:r>
      <w:r>
        <w:rPr>
          <w:noProof/>
        </w:rPr>
      </w:r>
      <w:r>
        <w:rPr>
          <w:noProof/>
        </w:rPr>
        <w:fldChar w:fldCharType="separate"/>
      </w:r>
      <w:r>
        <w:rPr>
          <w:noProof/>
        </w:rPr>
        <w:t>3</w:t>
      </w:r>
      <w:r>
        <w:rPr>
          <w:noProof/>
        </w:rPr>
        <w:fldChar w:fldCharType="end"/>
      </w:r>
    </w:p>
    <w:p w:rsidR="00BE4296" w:rsidRDefault="00BE4296">
      <w:pPr>
        <w:pStyle w:val="TDC30"/>
        <w:tabs>
          <w:tab w:val="left" w:pos="1100"/>
        </w:tabs>
        <w:rPr>
          <w:rFonts w:asciiTheme="minorHAnsi" w:eastAsiaTheme="minorEastAsia" w:hAnsiTheme="minorHAnsi" w:cstheme="minorBidi"/>
          <w:i w:val="0"/>
          <w:noProof/>
          <w:spacing w:val="0"/>
          <w:sz w:val="22"/>
          <w:szCs w:val="22"/>
          <w:lang w:val="es-ES"/>
        </w:rPr>
      </w:pPr>
      <w:r w:rsidRPr="002375E4">
        <w:rPr>
          <w:noProof/>
        </w:rPr>
        <w:t>1.1.2.</w:t>
      </w:r>
      <w:r>
        <w:rPr>
          <w:rFonts w:asciiTheme="minorHAnsi" w:eastAsiaTheme="minorEastAsia" w:hAnsiTheme="minorHAnsi" w:cstheme="minorBidi"/>
          <w:i w:val="0"/>
          <w:noProof/>
          <w:spacing w:val="0"/>
          <w:sz w:val="22"/>
          <w:szCs w:val="22"/>
          <w:lang w:val="es-ES"/>
        </w:rPr>
        <w:tab/>
      </w:r>
      <w:r>
        <w:rPr>
          <w:noProof/>
        </w:rPr>
        <w:t>Modulación de amplitud (AM)</w:t>
      </w:r>
      <w:r>
        <w:rPr>
          <w:noProof/>
        </w:rPr>
        <w:tab/>
      </w:r>
      <w:r>
        <w:rPr>
          <w:noProof/>
        </w:rPr>
        <w:fldChar w:fldCharType="begin"/>
      </w:r>
      <w:r>
        <w:rPr>
          <w:noProof/>
        </w:rPr>
        <w:instrText xml:space="preserve"> PAGEREF _Toc184720994 \h </w:instrText>
      </w:r>
      <w:r>
        <w:rPr>
          <w:noProof/>
        </w:rPr>
      </w:r>
      <w:r>
        <w:rPr>
          <w:noProof/>
        </w:rPr>
        <w:fldChar w:fldCharType="separate"/>
      </w:r>
      <w:r>
        <w:rPr>
          <w:noProof/>
        </w:rPr>
        <w:t>5</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1.2.</w:t>
      </w:r>
      <w:r>
        <w:rPr>
          <w:rFonts w:asciiTheme="minorHAnsi" w:eastAsiaTheme="minorEastAsia" w:hAnsiTheme="minorHAnsi" w:cstheme="minorBidi"/>
          <w:smallCaps w:val="0"/>
          <w:noProof/>
          <w:spacing w:val="0"/>
          <w:sz w:val="22"/>
          <w:szCs w:val="22"/>
          <w:lang w:val="es-ES"/>
        </w:rPr>
        <w:tab/>
      </w:r>
      <w:r>
        <w:rPr>
          <w:noProof/>
        </w:rPr>
        <w:t>MODULACIONES ANGULARES: MODULACIÓN DE FRECUENCIA Y FASE.</w:t>
      </w:r>
      <w:r>
        <w:rPr>
          <w:noProof/>
        </w:rPr>
        <w:tab/>
      </w:r>
      <w:r>
        <w:rPr>
          <w:noProof/>
        </w:rPr>
        <w:fldChar w:fldCharType="begin"/>
      </w:r>
      <w:r>
        <w:rPr>
          <w:noProof/>
        </w:rPr>
        <w:instrText xml:space="preserve"> PAGEREF _Toc184720995 \h </w:instrText>
      </w:r>
      <w:r>
        <w:rPr>
          <w:noProof/>
        </w:rPr>
      </w:r>
      <w:r>
        <w:rPr>
          <w:noProof/>
        </w:rPr>
        <w:fldChar w:fldCharType="separate"/>
      </w:r>
      <w:r>
        <w:rPr>
          <w:noProof/>
        </w:rPr>
        <w:t>8</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1.3.</w:t>
      </w:r>
      <w:r>
        <w:rPr>
          <w:rFonts w:asciiTheme="minorHAnsi" w:eastAsiaTheme="minorEastAsia" w:hAnsiTheme="minorHAnsi" w:cstheme="minorBidi"/>
          <w:smallCaps w:val="0"/>
          <w:noProof/>
          <w:spacing w:val="0"/>
          <w:sz w:val="22"/>
          <w:szCs w:val="22"/>
          <w:lang w:val="es-ES"/>
        </w:rPr>
        <w:tab/>
      </w:r>
      <w:r>
        <w:rPr>
          <w:noProof/>
        </w:rPr>
        <w:t>MODULACIONES DIGITALES</w:t>
      </w:r>
      <w:r>
        <w:rPr>
          <w:noProof/>
        </w:rPr>
        <w:tab/>
      </w:r>
      <w:r>
        <w:rPr>
          <w:noProof/>
        </w:rPr>
        <w:fldChar w:fldCharType="begin"/>
      </w:r>
      <w:r>
        <w:rPr>
          <w:noProof/>
        </w:rPr>
        <w:instrText xml:space="preserve"> PAGEREF _Toc184720996 \h </w:instrText>
      </w:r>
      <w:r>
        <w:rPr>
          <w:noProof/>
        </w:rPr>
      </w:r>
      <w:r>
        <w:rPr>
          <w:noProof/>
        </w:rPr>
        <w:fldChar w:fldCharType="separate"/>
      </w:r>
      <w:r>
        <w:rPr>
          <w:noProof/>
        </w:rPr>
        <w:t>10</w:t>
      </w:r>
      <w:r>
        <w:rPr>
          <w:noProof/>
        </w:rPr>
        <w:fldChar w:fldCharType="end"/>
      </w:r>
    </w:p>
    <w:p w:rsidR="00BE4296" w:rsidRDefault="00BE4296">
      <w:pPr>
        <w:pStyle w:val="TDC30"/>
        <w:tabs>
          <w:tab w:val="left" w:pos="1100"/>
        </w:tabs>
        <w:rPr>
          <w:rFonts w:asciiTheme="minorHAnsi" w:eastAsiaTheme="minorEastAsia" w:hAnsiTheme="minorHAnsi" w:cstheme="minorBidi"/>
          <w:i w:val="0"/>
          <w:noProof/>
          <w:spacing w:val="0"/>
          <w:sz w:val="22"/>
          <w:szCs w:val="22"/>
          <w:lang w:val="es-ES"/>
        </w:rPr>
      </w:pPr>
      <w:r w:rsidRPr="002375E4">
        <w:rPr>
          <w:noProof/>
        </w:rPr>
        <w:t>1.3.1.</w:t>
      </w:r>
      <w:r>
        <w:rPr>
          <w:rFonts w:asciiTheme="minorHAnsi" w:eastAsiaTheme="minorEastAsia" w:hAnsiTheme="minorHAnsi" w:cstheme="minorBidi"/>
          <w:i w:val="0"/>
          <w:noProof/>
          <w:spacing w:val="0"/>
          <w:sz w:val="22"/>
          <w:szCs w:val="22"/>
          <w:lang w:val="es-ES"/>
        </w:rPr>
        <w:tab/>
      </w:r>
      <w:r>
        <w:rPr>
          <w:noProof/>
        </w:rPr>
        <w:t>Modulación</w:t>
      </w:r>
      <w:r w:rsidRPr="002375E4">
        <w:rPr>
          <w:smallCaps/>
          <w:noProof/>
        </w:rPr>
        <w:t xml:space="preserve"> ASK</w:t>
      </w:r>
      <w:r>
        <w:rPr>
          <w:noProof/>
        </w:rPr>
        <w:t xml:space="preserve"> (Amplitude Shift Keying).</w:t>
      </w:r>
      <w:r>
        <w:rPr>
          <w:noProof/>
        </w:rPr>
        <w:tab/>
      </w:r>
      <w:r>
        <w:rPr>
          <w:noProof/>
        </w:rPr>
        <w:fldChar w:fldCharType="begin"/>
      </w:r>
      <w:r>
        <w:rPr>
          <w:noProof/>
        </w:rPr>
        <w:instrText xml:space="preserve"> PAGEREF _Toc184720997 \h </w:instrText>
      </w:r>
      <w:r>
        <w:rPr>
          <w:noProof/>
        </w:rPr>
      </w:r>
      <w:r>
        <w:rPr>
          <w:noProof/>
        </w:rPr>
        <w:fldChar w:fldCharType="separate"/>
      </w:r>
      <w:r>
        <w:rPr>
          <w:noProof/>
        </w:rPr>
        <w:t>12</w:t>
      </w:r>
      <w:r>
        <w:rPr>
          <w:noProof/>
        </w:rPr>
        <w:fldChar w:fldCharType="end"/>
      </w:r>
    </w:p>
    <w:p w:rsidR="00BE4296" w:rsidRPr="00BE4296" w:rsidRDefault="00BE4296">
      <w:pPr>
        <w:pStyle w:val="TDC30"/>
        <w:tabs>
          <w:tab w:val="left" w:pos="1100"/>
        </w:tabs>
        <w:rPr>
          <w:rFonts w:asciiTheme="minorHAnsi" w:eastAsiaTheme="minorEastAsia" w:hAnsiTheme="minorHAnsi" w:cstheme="minorBidi"/>
          <w:i w:val="0"/>
          <w:noProof/>
          <w:spacing w:val="0"/>
          <w:sz w:val="22"/>
          <w:szCs w:val="22"/>
          <w:lang w:val="en-US"/>
        </w:rPr>
      </w:pPr>
      <w:r w:rsidRPr="002375E4">
        <w:rPr>
          <w:noProof/>
          <w:lang w:val="en-GB"/>
        </w:rPr>
        <w:t>1.3.2.</w:t>
      </w:r>
      <w:r w:rsidRPr="00BE4296">
        <w:rPr>
          <w:rFonts w:asciiTheme="minorHAnsi" w:eastAsiaTheme="minorEastAsia" w:hAnsiTheme="minorHAnsi" w:cstheme="minorBidi"/>
          <w:i w:val="0"/>
          <w:noProof/>
          <w:spacing w:val="0"/>
          <w:sz w:val="22"/>
          <w:szCs w:val="22"/>
          <w:lang w:val="en-US"/>
        </w:rPr>
        <w:tab/>
      </w:r>
      <w:r w:rsidRPr="002375E4">
        <w:rPr>
          <w:noProof/>
          <w:lang w:val="en-US"/>
        </w:rPr>
        <w:t>Modulación</w:t>
      </w:r>
      <w:r w:rsidRPr="002375E4">
        <w:rPr>
          <w:noProof/>
          <w:lang w:val="en-GB"/>
        </w:rPr>
        <w:t xml:space="preserve"> PSK (Phase Shift Keying)</w:t>
      </w:r>
      <w:r w:rsidRPr="00BE4296">
        <w:rPr>
          <w:noProof/>
          <w:lang w:val="en-US"/>
        </w:rPr>
        <w:tab/>
      </w:r>
      <w:r>
        <w:rPr>
          <w:noProof/>
        </w:rPr>
        <w:fldChar w:fldCharType="begin"/>
      </w:r>
      <w:r w:rsidRPr="00BE4296">
        <w:rPr>
          <w:noProof/>
          <w:lang w:val="en-US"/>
        </w:rPr>
        <w:instrText xml:space="preserve"> PAGEREF _Toc184720998 \h </w:instrText>
      </w:r>
      <w:r>
        <w:rPr>
          <w:noProof/>
        </w:rPr>
      </w:r>
      <w:r>
        <w:rPr>
          <w:noProof/>
        </w:rPr>
        <w:fldChar w:fldCharType="separate"/>
      </w:r>
      <w:r w:rsidRPr="00BE4296">
        <w:rPr>
          <w:noProof/>
          <w:lang w:val="en-US"/>
        </w:rPr>
        <w:t>14</w:t>
      </w:r>
      <w:r>
        <w:rPr>
          <w:noProof/>
        </w:rPr>
        <w:fldChar w:fldCharType="end"/>
      </w:r>
    </w:p>
    <w:p w:rsidR="00BE4296" w:rsidRDefault="00BE4296">
      <w:pPr>
        <w:pStyle w:val="TDC30"/>
        <w:tabs>
          <w:tab w:val="left" w:pos="1100"/>
        </w:tabs>
        <w:rPr>
          <w:rFonts w:asciiTheme="minorHAnsi" w:eastAsiaTheme="minorEastAsia" w:hAnsiTheme="minorHAnsi" w:cstheme="minorBidi"/>
          <w:i w:val="0"/>
          <w:noProof/>
          <w:spacing w:val="0"/>
          <w:sz w:val="22"/>
          <w:szCs w:val="22"/>
          <w:lang w:val="es-ES"/>
        </w:rPr>
      </w:pPr>
      <w:r w:rsidRPr="002375E4">
        <w:rPr>
          <w:noProof/>
        </w:rPr>
        <w:t>1.3.3.</w:t>
      </w:r>
      <w:r>
        <w:rPr>
          <w:rFonts w:asciiTheme="minorHAnsi" w:eastAsiaTheme="minorEastAsia" w:hAnsiTheme="minorHAnsi" w:cstheme="minorBidi"/>
          <w:i w:val="0"/>
          <w:noProof/>
          <w:spacing w:val="0"/>
          <w:sz w:val="22"/>
          <w:szCs w:val="22"/>
          <w:lang w:val="es-ES"/>
        </w:rPr>
        <w:tab/>
      </w:r>
      <w:r>
        <w:rPr>
          <w:noProof/>
        </w:rPr>
        <w:t>Modulación QPSK.</w:t>
      </w:r>
      <w:r>
        <w:rPr>
          <w:noProof/>
        </w:rPr>
        <w:tab/>
      </w:r>
      <w:r>
        <w:rPr>
          <w:noProof/>
        </w:rPr>
        <w:fldChar w:fldCharType="begin"/>
      </w:r>
      <w:r>
        <w:rPr>
          <w:noProof/>
        </w:rPr>
        <w:instrText xml:space="preserve"> PAGEREF _Toc184720999 \h </w:instrText>
      </w:r>
      <w:r>
        <w:rPr>
          <w:noProof/>
        </w:rPr>
      </w:r>
      <w:r>
        <w:rPr>
          <w:noProof/>
        </w:rPr>
        <w:fldChar w:fldCharType="separate"/>
      </w:r>
      <w:r>
        <w:rPr>
          <w:noProof/>
        </w:rPr>
        <w:t>16</w:t>
      </w:r>
      <w:r>
        <w:rPr>
          <w:noProof/>
        </w:rPr>
        <w:fldChar w:fldCharType="end"/>
      </w:r>
    </w:p>
    <w:p w:rsidR="00BE4296" w:rsidRDefault="00BE4296">
      <w:pPr>
        <w:pStyle w:val="TDC10"/>
        <w:tabs>
          <w:tab w:val="left" w:pos="440"/>
        </w:tabs>
        <w:rPr>
          <w:rFonts w:asciiTheme="minorHAnsi" w:eastAsiaTheme="minorEastAsia" w:hAnsiTheme="minorHAnsi" w:cstheme="minorBidi"/>
          <w:b w:val="0"/>
          <w:caps w:val="0"/>
          <w:noProof/>
          <w:spacing w:val="0"/>
          <w:szCs w:val="22"/>
          <w:lang w:val="es-ES"/>
        </w:rPr>
      </w:pPr>
      <w:r>
        <w:rPr>
          <w:noProof/>
        </w:rPr>
        <w:t>2.</w:t>
      </w:r>
      <w:r>
        <w:rPr>
          <w:rFonts w:asciiTheme="minorHAnsi" w:eastAsiaTheme="minorEastAsia" w:hAnsiTheme="minorHAnsi" w:cstheme="minorBidi"/>
          <w:b w:val="0"/>
          <w:caps w:val="0"/>
          <w:noProof/>
          <w:spacing w:val="0"/>
          <w:szCs w:val="22"/>
          <w:lang w:val="es-ES"/>
        </w:rPr>
        <w:tab/>
      </w:r>
      <w:r>
        <w:rPr>
          <w:noProof/>
        </w:rPr>
        <w:t>DESCRIPCION DE LAS PLACAS</w:t>
      </w:r>
      <w:r>
        <w:rPr>
          <w:noProof/>
        </w:rPr>
        <w:tab/>
      </w:r>
      <w:r>
        <w:rPr>
          <w:noProof/>
        </w:rPr>
        <w:fldChar w:fldCharType="begin"/>
      </w:r>
      <w:r>
        <w:rPr>
          <w:noProof/>
        </w:rPr>
        <w:instrText xml:space="preserve"> PAGEREF _Toc184721000 \h </w:instrText>
      </w:r>
      <w:r>
        <w:rPr>
          <w:noProof/>
        </w:rPr>
      </w:r>
      <w:r>
        <w:rPr>
          <w:noProof/>
        </w:rPr>
        <w:fldChar w:fldCharType="separate"/>
      </w:r>
      <w:r>
        <w:rPr>
          <w:noProof/>
        </w:rPr>
        <w:t>18</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2.1.</w:t>
      </w:r>
      <w:r>
        <w:rPr>
          <w:rFonts w:asciiTheme="minorHAnsi" w:eastAsiaTheme="minorEastAsia" w:hAnsiTheme="minorHAnsi" w:cstheme="minorBidi"/>
          <w:smallCaps w:val="0"/>
          <w:noProof/>
          <w:spacing w:val="0"/>
          <w:sz w:val="22"/>
          <w:szCs w:val="22"/>
          <w:lang w:val="es-ES"/>
        </w:rPr>
        <w:tab/>
      </w:r>
      <w:r>
        <w:rPr>
          <w:noProof/>
        </w:rPr>
        <w:t>PLACA MODULADOR I-Q</w:t>
      </w:r>
      <w:r>
        <w:rPr>
          <w:noProof/>
        </w:rPr>
        <w:tab/>
      </w:r>
      <w:r>
        <w:rPr>
          <w:noProof/>
        </w:rPr>
        <w:fldChar w:fldCharType="begin"/>
      </w:r>
      <w:r>
        <w:rPr>
          <w:noProof/>
        </w:rPr>
        <w:instrText xml:space="preserve"> PAGEREF _Toc184721001 \h </w:instrText>
      </w:r>
      <w:r>
        <w:rPr>
          <w:noProof/>
        </w:rPr>
      </w:r>
      <w:r>
        <w:rPr>
          <w:noProof/>
        </w:rPr>
        <w:fldChar w:fldCharType="separate"/>
      </w:r>
      <w:r>
        <w:rPr>
          <w:noProof/>
        </w:rPr>
        <w:t>18</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2.2.</w:t>
      </w:r>
      <w:r>
        <w:rPr>
          <w:rFonts w:asciiTheme="minorHAnsi" w:eastAsiaTheme="minorEastAsia" w:hAnsiTheme="minorHAnsi" w:cstheme="minorBidi"/>
          <w:smallCaps w:val="0"/>
          <w:noProof/>
          <w:spacing w:val="0"/>
          <w:sz w:val="22"/>
          <w:szCs w:val="22"/>
          <w:lang w:val="es-ES"/>
        </w:rPr>
        <w:tab/>
      </w:r>
      <w:r>
        <w:rPr>
          <w:noProof/>
        </w:rPr>
        <w:t>PLACA OSCILADOR LOCAL FI</w:t>
      </w:r>
      <w:r>
        <w:rPr>
          <w:noProof/>
        </w:rPr>
        <w:tab/>
      </w:r>
      <w:r>
        <w:rPr>
          <w:noProof/>
        </w:rPr>
        <w:fldChar w:fldCharType="begin"/>
      </w:r>
      <w:r>
        <w:rPr>
          <w:noProof/>
        </w:rPr>
        <w:instrText xml:space="preserve"> PAGEREF _Toc184721002 \h </w:instrText>
      </w:r>
      <w:r>
        <w:rPr>
          <w:noProof/>
        </w:rPr>
      </w:r>
      <w:r>
        <w:rPr>
          <w:noProof/>
        </w:rPr>
        <w:fldChar w:fldCharType="separate"/>
      </w:r>
      <w:r>
        <w:rPr>
          <w:noProof/>
        </w:rPr>
        <w:t>19</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2.3.</w:t>
      </w:r>
      <w:r>
        <w:rPr>
          <w:rFonts w:asciiTheme="minorHAnsi" w:eastAsiaTheme="minorEastAsia" w:hAnsiTheme="minorHAnsi" w:cstheme="minorBidi"/>
          <w:smallCaps w:val="0"/>
          <w:noProof/>
          <w:spacing w:val="0"/>
          <w:sz w:val="22"/>
          <w:szCs w:val="22"/>
          <w:lang w:val="es-ES"/>
        </w:rPr>
        <w:tab/>
      </w:r>
      <w:r>
        <w:rPr>
          <w:noProof/>
        </w:rPr>
        <w:t>PLACA AMPLIFICADOR FI-TX</w:t>
      </w:r>
      <w:r>
        <w:rPr>
          <w:noProof/>
        </w:rPr>
        <w:tab/>
      </w:r>
      <w:r>
        <w:rPr>
          <w:noProof/>
        </w:rPr>
        <w:fldChar w:fldCharType="begin"/>
      </w:r>
      <w:r>
        <w:rPr>
          <w:noProof/>
        </w:rPr>
        <w:instrText xml:space="preserve"> PAGEREF _Toc184721003 \h </w:instrText>
      </w:r>
      <w:r>
        <w:rPr>
          <w:noProof/>
        </w:rPr>
      </w:r>
      <w:r>
        <w:rPr>
          <w:noProof/>
        </w:rPr>
        <w:fldChar w:fldCharType="separate"/>
      </w:r>
      <w:r>
        <w:rPr>
          <w:noProof/>
        </w:rPr>
        <w:t>19</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2.4.</w:t>
      </w:r>
      <w:r>
        <w:rPr>
          <w:rFonts w:asciiTheme="minorHAnsi" w:eastAsiaTheme="minorEastAsia" w:hAnsiTheme="minorHAnsi" w:cstheme="minorBidi"/>
          <w:smallCaps w:val="0"/>
          <w:noProof/>
          <w:spacing w:val="0"/>
          <w:sz w:val="22"/>
          <w:szCs w:val="22"/>
          <w:lang w:val="es-ES"/>
        </w:rPr>
        <w:tab/>
      </w:r>
      <w:r>
        <w:rPr>
          <w:noProof/>
        </w:rPr>
        <w:t>PLACA CON DEMODULADOR COHERENTE Y DE ENVOLVENTE</w:t>
      </w:r>
      <w:r>
        <w:rPr>
          <w:noProof/>
        </w:rPr>
        <w:tab/>
      </w:r>
      <w:r>
        <w:rPr>
          <w:noProof/>
        </w:rPr>
        <w:fldChar w:fldCharType="begin"/>
      </w:r>
      <w:r>
        <w:rPr>
          <w:noProof/>
        </w:rPr>
        <w:instrText xml:space="preserve"> PAGEREF _Toc184721004 \h </w:instrText>
      </w:r>
      <w:r>
        <w:rPr>
          <w:noProof/>
        </w:rPr>
      </w:r>
      <w:r>
        <w:rPr>
          <w:noProof/>
        </w:rPr>
        <w:fldChar w:fldCharType="separate"/>
      </w:r>
      <w:r>
        <w:rPr>
          <w:noProof/>
        </w:rPr>
        <w:t>20</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2.5.</w:t>
      </w:r>
      <w:r>
        <w:rPr>
          <w:rFonts w:asciiTheme="minorHAnsi" w:eastAsiaTheme="minorEastAsia" w:hAnsiTheme="minorHAnsi" w:cstheme="minorBidi"/>
          <w:smallCaps w:val="0"/>
          <w:noProof/>
          <w:spacing w:val="0"/>
          <w:sz w:val="22"/>
          <w:szCs w:val="22"/>
          <w:lang w:val="es-ES"/>
        </w:rPr>
        <w:tab/>
      </w:r>
      <w:r>
        <w:rPr>
          <w:noProof/>
        </w:rPr>
        <w:t>MODULACIONES DIGITALES. Banda Base-Transmisión.</w:t>
      </w:r>
      <w:r>
        <w:rPr>
          <w:noProof/>
        </w:rPr>
        <w:tab/>
      </w:r>
      <w:r>
        <w:rPr>
          <w:noProof/>
        </w:rPr>
        <w:fldChar w:fldCharType="begin"/>
      </w:r>
      <w:r>
        <w:rPr>
          <w:noProof/>
        </w:rPr>
        <w:instrText xml:space="preserve"> PAGEREF _Toc184721005 \h </w:instrText>
      </w:r>
      <w:r>
        <w:rPr>
          <w:noProof/>
        </w:rPr>
      </w:r>
      <w:r>
        <w:rPr>
          <w:noProof/>
        </w:rPr>
        <w:fldChar w:fldCharType="separate"/>
      </w:r>
      <w:r>
        <w:rPr>
          <w:noProof/>
        </w:rPr>
        <w:t>20</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2.6.</w:t>
      </w:r>
      <w:r>
        <w:rPr>
          <w:rFonts w:asciiTheme="minorHAnsi" w:eastAsiaTheme="minorEastAsia" w:hAnsiTheme="minorHAnsi" w:cstheme="minorBidi"/>
          <w:smallCaps w:val="0"/>
          <w:noProof/>
          <w:spacing w:val="0"/>
          <w:sz w:val="22"/>
          <w:szCs w:val="22"/>
          <w:lang w:val="es-ES"/>
        </w:rPr>
        <w:tab/>
      </w:r>
      <w:r>
        <w:rPr>
          <w:noProof/>
        </w:rPr>
        <w:t>PLACA CONVERSOR S/P</w:t>
      </w:r>
      <w:r>
        <w:rPr>
          <w:noProof/>
        </w:rPr>
        <w:tab/>
      </w:r>
      <w:r>
        <w:rPr>
          <w:noProof/>
        </w:rPr>
        <w:fldChar w:fldCharType="begin"/>
      </w:r>
      <w:r>
        <w:rPr>
          <w:noProof/>
        </w:rPr>
        <w:instrText xml:space="preserve"> PAGEREF _Toc184721006 \h </w:instrText>
      </w:r>
      <w:r>
        <w:rPr>
          <w:noProof/>
        </w:rPr>
      </w:r>
      <w:r>
        <w:rPr>
          <w:noProof/>
        </w:rPr>
        <w:fldChar w:fldCharType="separate"/>
      </w:r>
      <w:r>
        <w:rPr>
          <w:noProof/>
        </w:rPr>
        <w:t>21</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2.7.</w:t>
      </w:r>
      <w:r>
        <w:rPr>
          <w:rFonts w:asciiTheme="minorHAnsi" w:eastAsiaTheme="minorEastAsia" w:hAnsiTheme="minorHAnsi" w:cstheme="minorBidi"/>
          <w:smallCaps w:val="0"/>
          <w:noProof/>
          <w:spacing w:val="0"/>
          <w:sz w:val="22"/>
          <w:szCs w:val="22"/>
          <w:lang w:val="es-ES"/>
        </w:rPr>
        <w:tab/>
      </w:r>
      <w:r>
        <w:rPr>
          <w:noProof/>
        </w:rPr>
        <w:t>PLACA DEMODULADOR I&amp;Q.</w:t>
      </w:r>
      <w:r>
        <w:rPr>
          <w:noProof/>
        </w:rPr>
        <w:tab/>
      </w:r>
      <w:r>
        <w:rPr>
          <w:noProof/>
        </w:rPr>
        <w:fldChar w:fldCharType="begin"/>
      </w:r>
      <w:r>
        <w:rPr>
          <w:noProof/>
        </w:rPr>
        <w:instrText xml:space="preserve"> PAGEREF _Toc184721007 \h </w:instrText>
      </w:r>
      <w:r>
        <w:rPr>
          <w:noProof/>
        </w:rPr>
      </w:r>
      <w:r>
        <w:rPr>
          <w:noProof/>
        </w:rPr>
        <w:fldChar w:fldCharType="separate"/>
      </w:r>
      <w:r>
        <w:rPr>
          <w:noProof/>
        </w:rPr>
        <w:t>22</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2.8.</w:t>
      </w:r>
      <w:r>
        <w:rPr>
          <w:rFonts w:asciiTheme="minorHAnsi" w:eastAsiaTheme="minorEastAsia" w:hAnsiTheme="minorHAnsi" w:cstheme="minorBidi"/>
          <w:smallCaps w:val="0"/>
          <w:noProof/>
          <w:spacing w:val="0"/>
          <w:sz w:val="22"/>
          <w:szCs w:val="22"/>
          <w:lang w:val="es-ES"/>
        </w:rPr>
        <w:tab/>
      </w:r>
      <w:r>
        <w:rPr>
          <w:noProof/>
        </w:rPr>
        <w:t>PLACA MODULADOR DE FASE.</w:t>
      </w:r>
      <w:r>
        <w:rPr>
          <w:noProof/>
        </w:rPr>
        <w:tab/>
      </w:r>
      <w:r>
        <w:rPr>
          <w:noProof/>
        </w:rPr>
        <w:fldChar w:fldCharType="begin"/>
      </w:r>
      <w:r>
        <w:rPr>
          <w:noProof/>
        </w:rPr>
        <w:instrText xml:space="preserve"> PAGEREF _Toc184721008 \h </w:instrText>
      </w:r>
      <w:r>
        <w:rPr>
          <w:noProof/>
        </w:rPr>
      </w:r>
      <w:r>
        <w:rPr>
          <w:noProof/>
        </w:rPr>
        <w:fldChar w:fldCharType="separate"/>
      </w:r>
      <w:r>
        <w:rPr>
          <w:noProof/>
        </w:rPr>
        <w:t>22</w:t>
      </w:r>
      <w:r>
        <w:rPr>
          <w:noProof/>
        </w:rPr>
        <w:fldChar w:fldCharType="end"/>
      </w:r>
    </w:p>
    <w:p w:rsidR="00BE4296" w:rsidRDefault="00BE4296">
      <w:pPr>
        <w:pStyle w:val="TDC10"/>
        <w:tabs>
          <w:tab w:val="left" w:pos="440"/>
        </w:tabs>
        <w:rPr>
          <w:rFonts w:asciiTheme="minorHAnsi" w:eastAsiaTheme="minorEastAsia" w:hAnsiTheme="minorHAnsi" w:cstheme="minorBidi"/>
          <w:b w:val="0"/>
          <w:caps w:val="0"/>
          <w:noProof/>
          <w:spacing w:val="0"/>
          <w:szCs w:val="22"/>
          <w:lang w:val="es-ES"/>
        </w:rPr>
      </w:pPr>
      <w:r>
        <w:rPr>
          <w:noProof/>
        </w:rPr>
        <w:t>3.</w:t>
      </w:r>
      <w:r>
        <w:rPr>
          <w:rFonts w:asciiTheme="minorHAnsi" w:eastAsiaTheme="minorEastAsia" w:hAnsiTheme="minorHAnsi" w:cstheme="minorBidi"/>
          <w:b w:val="0"/>
          <w:caps w:val="0"/>
          <w:noProof/>
          <w:spacing w:val="0"/>
          <w:szCs w:val="22"/>
          <w:lang w:val="es-ES"/>
        </w:rPr>
        <w:tab/>
      </w:r>
      <w:r>
        <w:rPr>
          <w:noProof/>
        </w:rPr>
        <w:t>OSCILOSCOPIO Tektronix TBS 1102B</w:t>
      </w:r>
      <w:r>
        <w:rPr>
          <w:noProof/>
        </w:rPr>
        <w:tab/>
      </w:r>
      <w:r>
        <w:rPr>
          <w:noProof/>
        </w:rPr>
        <w:fldChar w:fldCharType="begin"/>
      </w:r>
      <w:r>
        <w:rPr>
          <w:noProof/>
        </w:rPr>
        <w:instrText xml:space="preserve"> PAGEREF _Toc184721009 \h </w:instrText>
      </w:r>
      <w:r>
        <w:rPr>
          <w:noProof/>
        </w:rPr>
      </w:r>
      <w:r>
        <w:rPr>
          <w:noProof/>
        </w:rPr>
        <w:fldChar w:fldCharType="separate"/>
      </w:r>
      <w:r>
        <w:rPr>
          <w:noProof/>
        </w:rPr>
        <w:t>24</w:t>
      </w:r>
      <w:r>
        <w:rPr>
          <w:noProof/>
        </w:rPr>
        <w:fldChar w:fldCharType="end"/>
      </w:r>
    </w:p>
    <w:p w:rsidR="00BE4296" w:rsidRDefault="00BE4296">
      <w:pPr>
        <w:pStyle w:val="TDC10"/>
        <w:tabs>
          <w:tab w:val="left" w:pos="440"/>
        </w:tabs>
        <w:rPr>
          <w:rFonts w:asciiTheme="minorHAnsi" w:eastAsiaTheme="minorEastAsia" w:hAnsiTheme="minorHAnsi" w:cstheme="minorBidi"/>
          <w:b w:val="0"/>
          <w:caps w:val="0"/>
          <w:noProof/>
          <w:spacing w:val="0"/>
          <w:szCs w:val="22"/>
          <w:lang w:val="es-ES"/>
        </w:rPr>
      </w:pPr>
      <w:r>
        <w:rPr>
          <w:noProof/>
        </w:rPr>
        <w:t>4.</w:t>
      </w:r>
      <w:r>
        <w:rPr>
          <w:rFonts w:asciiTheme="minorHAnsi" w:eastAsiaTheme="minorEastAsia" w:hAnsiTheme="minorHAnsi" w:cstheme="minorBidi"/>
          <w:b w:val="0"/>
          <w:caps w:val="0"/>
          <w:noProof/>
          <w:spacing w:val="0"/>
          <w:szCs w:val="22"/>
          <w:lang w:val="es-ES"/>
        </w:rPr>
        <w:tab/>
      </w:r>
      <w:r>
        <w:rPr>
          <w:noProof/>
        </w:rPr>
        <w:t>MONTAJES Y MEDIDAS EN EL LABORATORIO</w:t>
      </w:r>
      <w:r>
        <w:rPr>
          <w:noProof/>
        </w:rPr>
        <w:tab/>
      </w:r>
      <w:r>
        <w:rPr>
          <w:noProof/>
        </w:rPr>
        <w:fldChar w:fldCharType="begin"/>
      </w:r>
      <w:r>
        <w:rPr>
          <w:noProof/>
        </w:rPr>
        <w:instrText xml:space="preserve"> PAGEREF _Toc184721010 \h </w:instrText>
      </w:r>
      <w:r>
        <w:rPr>
          <w:noProof/>
        </w:rPr>
      </w:r>
      <w:r>
        <w:rPr>
          <w:noProof/>
        </w:rPr>
        <w:fldChar w:fldCharType="separate"/>
      </w:r>
      <w:r>
        <w:rPr>
          <w:noProof/>
        </w:rPr>
        <w:t>29</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4.1.</w:t>
      </w:r>
      <w:r>
        <w:rPr>
          <w:rFonts w:asciiTheme="minorHAnsi" w:eastAsiaTheme="minorEastAsia" w:hAnsiTheme="minorHAnsi" w:cstheme="minorBidi"/>
          <w:smallCaps w:val="0"/>
          <w:noProof/>
          <w:spacing w:val="0"/>
          <w:sz w:val="22"/>
          <w:szCs w:val="22"/>
          <w:lang w:val="es-ES"/>
        </w:rPr>
        <w:tab/>
      </w:r>
      <w:r>
        <w:rPr>
          <w:noProof/>
        </w:rPr>
        <w:t>EXPERIMENTO nº 1.  Caracterización del modulador</w:t>
      </w:r>
      <w:r>
        <w:rPr>
          <w:noProof/>
        </w:rPr>
        <w:tab/>
      </w:r>
      <w:r>
        <w:rPr>
          <w:noProof/>
        </w:rPr>
        <w:fldChar w:fldCharType="begin"/>
      </w:r>
      <w:r>
        <w:rPr>
          <w:noProof/>
        </w:rPr>
        <w:instrText xml:space="preserve"> PAGEREF _Toc184721011 \h </w:instrText>
      </w:r>
      <w:r>
        <w:rPr>
          <w:noProof/>
        </w:rPr>
      </w:r>
      <w:r>
        <w:rPr>
          <w:noProof/>
        </w:rPr>
        <w:fldChar w:fldCharType="separate"/>
      </w:r>
      <w:r>
        <w:rPr>
          <w:noProof/>
        </w:rPr>
        <w:t>30</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4.2.</w:t>
      </w:r>
      <w:r>
        <w:rPr>
          <w:rFonts w:asciiTheme="minorHAnsi" w:eastAsiaTheme="minorEastAsia" w:hAnsiTheme="minorHAnsi" w:cstheme="minorBidi"/>
          <w:smallCaps w:val="0"/>
          <w:noProof/>
          <w:spacing w:val="0"/>
          <w:sz w:val="22"/>
          <w:szCs w:val="22"/>
          <w:lang w:val="es-ES"/>
        </w:rPr>
        <w:tab/>
      </w:r>
      <w:r>
        <w:rPr>
          <w:noProof/>
        </w:rPr>
        <w:t>EXPERIMENTO nº 2.  Demodulación de la señal modulada en amplitud (AM y DBL)</w:t>
      </w:r>
      <w:r>
        <w:rPr>
          <w:noProof/>
        </w:rPr>
        <w:tab/>
      </w:r>
      <w:r>
        <w:rPr>
          <w:noProof/>
        </w:rPr>
        <w:fldChar w:fldCharType="begin"/>
      </w:r>
      <w:r>
        <w:rPr>
          <w:noProof/>
        </w:rPr>
        <w:instrText xml:space="preserve"> PAGEREF _Toc184721012 \h </w:instrText>
      </w:r>
      <w:r>
        <w:rPr>
          <w:noProof/>
        </w:rPr>
      </w:r>
      <w:r>
        <w:rPr>
          <w:noProof/>
        </w:rPr>
        <w:fldChar w:fldCharType="separate"/>
      </w:r>
      <w:r>
        <w:rPr>
          <w:noProof/>
        </w:rPr>
        <w:t>34</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4.3.</w:t>
      </w:r>
      <w:r>
        <w:rPr>
          <w:rFonts w:asciiTheme="minorHAnsi" w:eastAsiaTheme="minorEastAsia" w:hAnsiTheme="minorHAnsi" w:cstheme="minorBidi"/>
          <w:smallCaps w:val="0"/>
          <w:noProof/>
          <w:spacing w:val="0"/>
          <w:sz w:val="22"/>
          <w:szCs w:val="22"/>
          <w:lang w:val="es-ES"/>
        </w:rPr>
        <w:tab/>
      </w:r>
      <w:r>
        <w:rPr>
          <w:noProof/>
        </w:rPr>
        <w:t>EXPERIMENTO nº 3.  Obtención de una señal modulada en ASK</w:t>
      </w:r>
      <w:r>
        <w:rPr>
          <w:noProof/>
        </w:rPr>
        <w:tab/>
      </w:r>
      <w:r>
        <w:rPr>
          <w:noProof/>
        </w:rPr>
        <w:fldChar w:fldCharType="begin"/>
      </w:r>
      <w:r>
        <w:rPr>
          <w:noProof/>
        </w:rPr>
        <w:instrText xml:space="preserve"> PAGEREF _Toc184721013 \h </w:instrText>
      </w:r>
      <w:r>
        <w:rPr>
          <w:noProof/>
        </w:rPr>
      </w:r>
      <w:r>
        <w:rPr>
          <w:noProof/>
        </w:rPr>
        <w:fldChar w:fldCharType="separate"/>
      </w:r>
      <w:bookmarkStart w:id="0" w:name="_GoBack"/>
      <w:r>
        <w:rPr>
          <w:noProof/>
        </w:rPr>
        <w:t>40</w:t>
      </w:r>
      <w:bookmarkEnd w:id="0"/>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4.4.</w:t>
      </w:r>
      <w:r>
        <w:rPr>
          <w:rFonts w:asciiTheme="minorHAnsi" w:eastAsiaTheme="minorEastAsia" w:hAnsiTheme="minorHAnsi" w:cstheme="minorBidi"/>
          <w:smallCaps w:val="0"/>
          <w:noProof/>
          <w:spacing w:val="0"/>
          <w:sz w:val="22"/>
          <w:szCs w:val="22"/>
          <w:lang w:val="es-ES"/>
        </w:rPr>
        <w:tab/>
      </w:r>
      <w:r>
        <w:rPr>
          <w:noProof/>
        </w:rPr>
        <w:t>EXPERIMENTO 4. Diagramas de Ojo.</w:t>
      </w:r>
      <w:r>
        <w:rPr>
          <w:noProof/>
        </w:rPr>
        <w:tab/>
      </w:r>
      <w:r>
        <w:rPr>
          <w:noProof/>
        </w:rPr>
        <w:fldChar w:fldCharType="begin"/>
      </w:r>
      <w:r>
        <w:rPr>
          <w:noProof/>
        </w:rPr>
        <w:instrText xml:space="preserve"> PAGEREF _Toc184721014 \h </w:instrText>
      </w:r>
      <w:r>
        <w:rPr>
          <w:noProof/>
        </w:rPr>
      </w:r>
      <w:r>
        <w:rPr>
          <w:noProof/>
        </w:rPr>
        <w:fldChar w:fldCharType="separate"/>
      </w:r>
      <w:r>
        <w:rPr>
          <w:noProof/>
        </w:rPr>
        <w:t>42</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4.5.</w:t>
      </w:r>
      <w:r>
        <w:rPr>
          <w:rFonts w:asciiTheme="minorHAnsi" w:eastAsiaTheme="minorEastAsia" w:hAnsiTheme="minorHAnsi" w:cstheme="minorBidi"/>
          <w:smallCaps w:val="0"/>
          <w:noProof/>
          <w:spacing w:val="0"/>
          <w:sz w:val="22"/>
          <w:szCs w:val="22"/>
          <w:lang w:val="es-ES"/>
        </w:rPr>
        <w:tab/>
      </w:r>
      <w:r>
        <w:rPr>
          <w:noProof/>
        </w:rPr>
        <w:t>EXPERIMENTO 5. Modulación BPSK</w:t>
      </w:r>
      <w:r>
        <w:rPr>
          <w:noProof/>
        </w:rPr>
        <w:tab/>
      </w:r>
      <w:r>
        <w:rPr>
          <w:noProof/>
        </w:rPr>
        <w:fldChar w:fldCharType="begin"/>
      </w:r>
      <w:r>
        <w:rPr>
          <w:noProof/>
        </w:rPr>
        <w:instrText xml:space="preserve"> PAGEREF _Toc184721015 \h </w:instrText>
      </w:r>
      <w:r>
        <w:rPr>
          <w:noProof/>
        </w:rPr>
      </w:r>
      <w:r>
        <w:rPr>
          <w:noProof/>
        </w:rPr>
        <w:fldChar w:fldCharType="separate"/>
      </w:r>
      <w:r>
        <w:rPr>
          <w:noProof/>
        </w:rPr>
        <w:t>45</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4.6.</w:t>
      </w:r>
      <w:r>
        <w:rPr>
          <w:rFonts w:asciiTheme="minorHAnsi" w:eastAsiaTheme="minorEastAsia" w:hAnsiTheme="minorHAnsi" w:cstheme="minorBidi"/>
          <w:smallCaps w:val="0"/>
          <w:noProof/>
          <w:spacing w:val="0"/>
          <w:sz w:val="22"/>
          <w:szCs w:val="22"/>
          <w:lang w:val="es-ES"/>
        </w:rPr>
        <w:tab/>
      </w:r>
      <w:r>
        <w:rPr>
          <w:noProof/>
        </w:rPr>
        <w:t>EXPERIMENTO 6. Modulación QPSK</w:t>
      </w:r>
      <w:r>
        <w:rPr>
          <w:noProof/>
        </w:rPr>
        <w:tab/>
      </w:r>
      <w:r>
        <w:rPr>
          <w:noProof/>
        </w:rPr>
        <w:fldChar w:fldCharType="begin"/>
      </w:r>
      <w:r>
        <w:rPr>
          <w:noProof/>
        </w:rPr>
        <w:instrText xml:space="preserve"> PAGEREF _Toc184721016 \h </w:instrText>
      </w:r>
      <w:r>
        <w:rPr>
          <w:noProof/>
        </w:rPr>
      </w:r>
      <w:r>
        <w:rPr>
          <w:noProof/>
        </w:rPr>
        <w:fldChar w:fldCharType="separate"/>
      </w:r>
      <w:r>
        <w:rPr>
          <w:noProof/>
        </w:rPr>
        <w:t>47</w:t>
      </w:r>
      <w:r>
        <w:rPr>
          <w:noProof/>
        </w:rPr>
        <w:fldChar w:fldCharType="end"/>
      </w:r>
    </w:p>
    <w:p w:rsidR="00BE4296" w:rsidRDefault="00BE4296">
      <w:pPr>
        <w:pStyle w:val="TDC20"/>
        <w:tabs>
          <w:tab w:val="left" w:pos="880"/>
        </w:tabs>
        <w:rPr>
          <w:rFonts w:asciiTheme="minorHAnsi" w:eastAsiaTheme="minorEastAsia" w:hAnsiTheme="minorHAnsi" w:cstheme="minorBidi"/>
          <w:smallCaps w:val="0"/>
          <w:noProof/>
          <w:spacing w:val="0"/>
          <w:sz w:val="22"/>
          <w:szCs w:val="22"/>
          <w:lang w:val="es-ES"/>
        </w:rPr>
      </w:pPr>
      <w:r>
        <w:rPr>
          <w:noProof/>
        </w:rPr>
        <w:t>4.7.</w:t>
      </w:r>
      <w:r>
        <w:rPr>
          <w:rFonts w:asciiTheme="minorHAnsi" w:eastAsiaTheme="minorEastAsia" w:hAnsiTheme="minorHAnsi" w:cstheme="minorBidi"/>
          <w:smallCaps w:val="0"/>
          <w:noProof/>
          <w:spacing w:val="0"/>
          <w:sz w:val="22"/>
          <w:szCs w:val="22"/>
          <w:lang w:val="es-ES"/>
        </w:rPr>
        <w:tab/>
      </w:r>
      <w:r>
        <w:rPr>
          <w:noProof/>
        </w:rPr>
        <w:t>EXPERIMENTO 7. Constelación QPSK. Efecto del canal.</w:t>
      </w:r>
      <w:r>
        <w:rPr>
          <w:noProof/>
        </w:rPr>
        <w:tab/>
      </w:r>
      <w:r>
        <w:rPr>
          <w:noProof/>
        </w:rPr>
        <w:fldChar w:fldCharType="begin"/>
      </w:r>
      <w:r>
        <w:rPr>
          <w:noProof/>
        </w:rPr>
        <w:instrText xml:space="preserve"> PAGEREF _Toc184721017 \h </w:instrText>
      </w:r>
      <w:r>
        <w:rPr>
          <w:noProof/>
        </w:rPr>
      </w:r>
      <w:r>
        <w:rPr>
          <w:noProof/>
        </w:rPr>
        <w:fldChar w:fldCharType="separate"/>
      </w:r>
      <w:r>
        <w:rPr>
          <w:noProof/>
        </w:rPr>
        <w:t>48</w:t>
      </w:r>
      <w:r>
        <w:rPr>
          <w:noProof/>
        </w:rPr>
        <w:fldChar w:fldCharType="end"/>
      </w:r>
    </w:p>
    <w:p w:rsidR="00C6585F" w:rsidRDefault="009F320F" w:rsidP="00C6585F">
      <w:r>
        <w:fldChar w:fldCharType="end"/>
      </w:r>
    </w:p>
    <w:p w:rsidR="00E17CE8" w:rsidRDefault="00E17CE8">
      <w:pPr>
        <w:widowControl/>
        <w:tabs>
          <w:tab w:val="clear" w:pos="-720"/>
        </w:tabs>
        <w:suppressAutoHyphens w:val="0"/>
        <w:spacing w:line="240" w:lineRule="auto"/>
        <w:jc w:val="left"/>
        <w:rPr>
          <w:b/>
          <w:kern w:val="28"/>
          <w:sz w:val="28"/>
        </w:rPr>
      </w:pPr>
    </w:p>
    <w:p w:rsidR="00C6585F" w:rsidRDefault="00C6585F" w:rsidP="00C6585F">
      <w:pPr>
        <w:pStyle w:val="Ttulo1"/>
      </w:pPr>
      <w:bookmarkStart w:id="1" w:name="_Toc184720991"/>
      <w:r>
        <w:lastRenderedPageBreak/>
        <w:t>INTRODUCCIÓN TEÓRICA</w:t>
      </w:r>
      <w:bookmarkEnd w:id="1"/>
    </w:p>
    <w:p w:rsidR="00930960" w:rsidRDefault="00930960" w:rsidP="00930960">
      <w:r>
        <w:t>Como veremos a lo largo del desarrollo de esta práctica, la base (electrónica) para la generación de señales moduladas paso banda es la utilización de un dispositivo no lineal que permite el producto analógico de señales: en concreto se pretende multiplicar la señal información (señal en banda base) por una señal portadora sinusoidal de mayor frecuencia (frecuencia intermedia) para transferir la información a esta nueva frecuencia (el fenómeno de demodulación es el dual: se realiza el producto de la señal ya modulada en frecuencia intermedia por la misma portadora para conseguir la señal demodulada de baja frecuencia).</w:t>
      </w:r>
    </w:p>
    <w:p w:rsidR="00125F1A" w:rsidRDefault="00125F1A" w:rsidP="00930960">
      <w:r>
        <w:t>El producto analógico de ambas señales se puede efectuar de manera electrónica de múltiples formas, aprovechando siempre la característica no lineal de un dispositivo semiconductor. Lo más habitual es utilizar diodos en configuraciones simple (un solo diodo), balanceada (dos diodos) o doblemente balanceada (anillo de cuatro diodos). Esta complejidad adicional redunda en mejores prestaciones en cuanto al número y amplitud de los productos de intermodulación generados en el mezclador. Las estructuras balanceadas se suelen denominar de doble banda lateral pues eliminan el término correspondiente a la portadora (presente en estructuras no balanceadas).</w:t>
      </w:r>
    </w:p>
    <w:p w:rsidR="00930960" w:rsidRDefault="00930960" w:rsidP="00930960">
      <w:r>
        <w:t xml:space="preserve">El dispositivo que se va a utilizar </w:t>
      </w:r>
      <w:r w:rsidR="00125F1A">
        <w:t>en la práctica</w:t>
      </w:r>
      <w:r>
        <w:t xml:space="preserve"> es un modulador doblemente balanceado construido mediante un puente de diodos en anillo.</w:t>
      </w:r>
      <w:r w:rsidR="00E015ED">
        <w:t xml:space="preserve"> </w:t>
      </w:r>
    </w:p>
    <w:p w:rsidR="0016046A" w:rsidRDefault="0016046A" w:rsidP="00930960"/>
    <w:p w:rsidR="0016046A" w:rsidRDefault="00830CDA" w:rsidP="00930960">
      <w:r w:rsidRPr="00830CDA">
        <w:rPr>
          <w:noProof/>
          <w:lang w:val="es-ES"/>
        </w:rPr>
        <mc:AlternateContent>
          <mc:Choice Requires="wpg">
            <w:drawing>
              <wp:inline distT="0" distB="0" distL="0" distR="0">
                <wp:extent cx="5612130" cy="900430"/>
                <wp:effectExtent l="0" t="0" r="7620" b="0"/>
                <wp:docPr id="25" name="Grupo 25"/>
                <wp:cNvGraphicFramePr/>
                <a:graphic xmlns:a="http://schemas.openxmlformats.org/drawingml/2006/main">
                  <a:graphicData uri="http://schemas.microsoft.com/office/word/2010/wordprocessingGroup">
                    <wpg:wgp>
                      <wpg:cNvGrpSpPr/>
                      <wpg:grpSpPr>
                        <a:xfrm>
                          <a:off x="0" y="0"/>
                          <a:ext cx="5612130" cy="900430"/>
                          <a:chOff x="504825" y="2012950"/>
                          <a:chExt cx="8194675" cy="1314450"/>
                        </a:xfrm>
                      </wpg:grpSpPr>
                      <wps:wsp>
                        <wps:cNvPr id="64" name="AutoShape 10"/>
                        <wps:cNvSpPr>
                          <a:spLocks noChangeArrowheads="1"/>
                        </wps:cNvSpPr>
                        <wps:spPr bwMode="auto">
                          <a:xfrm>
                            <a:off x="2393950" y="2024062"/>
                            <a:ext cx="457200" cy="457200"/>
                          </a:xfrm>
                          <a:prstGeom prst="flowChartSummingJunction">
                            <a:avLst/>
                          </a:prstGeom>
                          <a:solidFill>
                            <a:schemeClr val="accent1"/>
                          </a:solidFill>
                          <a:ln w="9525">
                            <a:solidFill>
                              <a:schemeClr val="tx1"/>
                            </a:solidFill>
                            <a:miter lim="800000"/>
                            <a:headEnd/>
                            <a:tailEnd/>
                          </a:ln>
                          <a:effectLst/>
                        </wps:spPr>
                        <wps:bodyPr wrap="none" anchor="ctr"/>
                      </wps:wsp>
                      <wps:wsp>
                        <wps:cNvPr id="65" name="Line 11"/>
                        <wps:cNvCnPr/>
                        <wps:spPr bwMode="auto">
                          <a:xfrm>
                            <a:off x="1555750" y="2252662"/>
                            <a:ext cx="838200" cy="0"/>
                          </a:xfrm>
                          <a:prstGeom prst="line">
                            <a:avLst/>
                          </a:prstGeom>
                          <a:noFill/>
                          <a:ln w="9525">
                            <a:solidFill>
                              <a:schemeClr val="tx1"/>
                            </a:solidFill>
                            <a:miter lim="800000"/>
                            <a:headEnd/>
                            <a:tailEnd type="triangle" w="med" len="med"/>
                          </a:ln>
                          <a:effectLst/>
                        </wps:spPr>
                        <wps:bodyPr/>
                      </wps:wsp>
                      <wps:wsp>
                        <wps:cNvPr id="66" name="Line 12"/>
                        <wps:cNvCnPr/>
                        <wps:spPr bwMode="auto">
                          <a:xfrm flipV="1">
                            <a:off x="2622550" y="2481262"/>
                            <a:ext cx="0" cy="457200"/>
                          </a:xfrm>
                          <a:prstGeom prst="line">
                            <a:avLst/>
                          </a:prstGeom>
                          <a:noFill/>
                          <a:ln w="9525">
                            <a:solidFill>
                              <a:schemeClr val="tx1"/>
                            </a:solidFill>
                            <a:miter lim="800000"/>
                            <a:headEnd/>
                            <a:tailEnd type="triangle" w="med" len="med"/>
                          </a:ln>
                          <a:effectLst/>
                        </wps:spPr>
                        <wps:bodyPr/>
                      </wps:wsp>
                      <wps:wsp>
                        <wps:cNvPr id="67" name="Line 13"/>
                        <wps:cNvCnPr/>
                        <wps:spPr bwMode="auto">
                          <a:xfrm>
                            <a:off x="2851150" y="2252662"/>
                            <a:ext cx="609600" cy="0"/>
                          </a:xfrm>
                          <a:prstGeom prst="line">
                            <a:avLst/>
                          </a:prstGeom>
                          <a:noFill/>
                          <a:ln w="9525">
                            <a:solidFill>
                              <a:schemeClr val="tx1"/>
                            </a:solidFill>
                            <a:miter lim="800000"/>
                            <a:headEnd/>
                            <a:tailEnd type="triangle" w="med" len="med"/>
                          </a:ln>
                          <a:effectLst/>
                        </wps:spPr>
                        <wps:bodyPr/>
                      </wps:wsp>
                      <pic:pic xmlns:pic="http://schemas.openxmlformats.org/drawingml/2006/picture">
                        <pic:nvPicPr>
                          <pic:cNvPr id="68" name="Object 2"/>
                          <pic:cNvPicPr>
                            <a:picLocks noChangeAspect="1" noChangeArrowheads="1"/>
                          </pic:cNvPicPr>
                        </pic:nvPicPr>
                        <pic:blipFill>
                          <a:blip r:embed="rId7"/>
                          <a:srcRect/>
                          <a:stretch>
                            <a:fillRect/>
                          </a:stretch>
                        </pic:blipFill>
                        <pic:spPr bwMode="auto">
                          <a:xfrm>
                            <a:off x="3627438" y="2012950"/>
                            <a:ext cx="5072062" cy="400050"/>
                          </a:xfrm>
                          <a:prstGeom prst="rect">
                            <a:avLst/>
                          </a:prstGeom>
                          <a:noFill/>
                        </pic:spPr>
                      </pic:pic>
                      <pic:pic xmlns:pic="http://schemas.openxmlformats.org/drawingml/2006/picture">
                        <pic:nvPicPr>
                          <pic:cNvPr id="69" name="Object 3"/>
                          <pic:cNvPicPr>
                            <a:picLocks noChangeAspect="1" noChangeArrowheads="1"/>
                          </pic:cNvPicPr>
                        </pic:nvPicPr>
                        <pic:blipFill>
                          <a:blip r:embed="rId8"/>
                          <a:srcRect/>
                          <a:stretch>
                            <a:fillRect/>
                          </a:stretch>
                        </pic:blipFill>
                        <pic:spPr bwMode="auto">
                          <a:xfrm>
                            <a:off x="504825" y="2201863"/>
                            <a:ext cx="1179513" cy="400050"/>
                          </a:xfrm>
                          <a:prstGeom prst="rect">
                            <a:avLst/>
                          </a:prstGeom>
                          <a:noFill/>
                        </pic:spPr>
                      </pic:pic>
                      <pic:pic xmlns:pic="http://schemas.openxmlformats.org/drawingml/2006/picture">
                        <pic:nvPicPr>
                          <pic:cNvPr id="70" name="Object 4"/>
                          <pic:cNvPicPr>
                            <a:picLocks noChangeAspect="1" noChangeArrowheads="1"/>
                          </pic:cNvPicPr>
                        </pic:nvPicPr>
                        <pic:blipFill>
                          <a:blip r:embed="rId9"/>
                          <a:srcRect/>
                          <a:stretch>
                            <a:fillRect/>
                          </a:stretch>
                        </pic:blipFill>
                        <pic:spPr bwMode="auto">
                          <a:xfrm>
                            <a:off x="2054225" y="2927350"/>
                            <a:ext cx="1135063" cy="400050"/>
                          </a:xfrm>
                          <a:prstGeom prst="rect">
                            <a:avLst/>
                          </a:prstGeom>
                          <a:noFill/>
                        </pic:spPr>
                      </pic:pic>
                    </wpg:wgp>
                  </a:graphicData>
                </a:graphic>
              </wp:inline>
            </w:drawing>
          </mc:Choice>
          <mc:Fallback>
            <w:pict>
              <v:group w14:anchorId="23B6973E" id="Grupo 25" o:spid="_x0000_s1026" style="width:441.9pt;height:70.9pt;mso-position-horizontal-relative:char;mso-position-vertical-relative:line" coordorigin="5048,20129" coordsize="81946,131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0" o:spid="_x0000_s1027" type="#_x0000_t123" style="position:absolute;left:23939;top:20240;width:4572;height:4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YR8MA&#10;AADbAAAADwAAAGRycy9kb3ducmV2LnhtbESPQWsCMRSE74X+h/AK3mq2RRZdjWILFS9C1fb+3Lxu&#10;liYv2yS6679vCgWPw8x8wyxWg7PiQiG2nhU8jQsQxLXXLTcKPo5vj1MQMSFrtJ5JwZUirJb3dwus&#10;tO95T5dDakSGcKxQgUmpq6SMtSGHcew74ux9+eAwZRkaqQP2Ge6sfC6KUjpsOS8Y7OjVUP19ODsF&#10;+83L6afs4/oz7mYpvHtrzlOr1OhhWM9BJBrSLfzf3moF5QT+vu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YYR8MAAADbAAAADwAAAAAAAAAAAAAAAACYAgAAZHJzL2Rv&#10;d25yZXYueG1sUEsFBgAAAAAEAAQA9QAAAIgDAAAAAA==&#10;" fillcolor="#4f81bd [3204]" strokecolor="black [3213]">
                  <v:stroke joinstyle="miter"/>
                </v:shape>
                <v:line id="Line 11" o:spid="_x0000_s1028" style="position:absolute;visibility:visible;mso-wrap-style:square" from="15557,22526" to="23939,2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2icQAAADbAAAADwAAAGRycy9kb3ducmV2LnhtbESPT2vCQBTE70K/w/IKvdWNgkGjq2hB&#10;kJ78d2hvz+xrEpp9m+6uJvrpXaHgcZiZ3zCzRWdqcSHnK8sKBv0EBHFudcWFguNh/T4G4QOyxtoy&#10;KbiSh8X8pTfDTNuWd3TZh0JECPsMFZQhNJmUPi/JoO/bhjh6P9YZDFG6QmqHbYSbWg6TJJUGK44L&#10;JTb0UVL+uz8bBZ/fo9WWb6d0Uv1t25XLrSzSL6XeXrvlFESgLjzD/+2NVpCO4PE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aJxAAAANsAAAAPAAAAAAAAAAAA&#10;AAAAAKECAABkcnMvZG93bnJldi54bWxQSwUGAAAAAAQABAD5AAAAkgMAAAAA&#10;" strokecolor="black [3213]">
                  <v:stroke endarrow="block" joinstyle="miter"/>
                </v:line>
                <v:line id="Line 12" o:spid="_x0000_s1029" style="position:absolute;flip:y;visibility:visible;mso-wrap-style:square" from="26225,24812" to="26225,29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0B8MAAADbAAAADwAAAGRycy9kb3ducmV2LnhtbESPQWvCQBSE74X+h+UJ3upGwVBSV5GC&#10;NN5skoPH1+wzCc2+Ddk1if76riD0OMzMN8xmN5lWDNS7xrKC5SICQVxa3XCloMgPb+8gnEfW2Fom&#10;BTdysNu+vmww0XbkbxoyX4kAYZeggtr7LpHSlTUZdAvbEQfvYnuDPsi+krrHMcBNK1dRFEuDDYeF&#10;Gjv6rKn8za5GwZHuX0d7TteH8yn90UV60pd8r9R8Nu0/QHia/H/42U61gjiGx5fw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1NAfDAAAA2wAAAA8AAAAAAAAAAAAA&#10;AAAAoQIAAGRycy9kb3ducmV2LnhtbFBLBQYAAAAABAAEAPkAAACRAwAAAAA=&#10;" strokecolor="black [3213]">
                  <v:stroke endarrow="block" joinstyle="miter"/>
                </v:line>
                <v:line id="Line 13" o:spid="_x0000_s1030" style="position:absolute;visibility:visible;mso-wrap-style:square" from="28511,22526" to="34607,2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NZcQAAADbAAAADwAAAGRycy9kb3ducmV2LnhtbESPQWvCQBSE74L/YXmCt7qxYFpTV9FC&#10;oXiy1oPeXrPPJJh9m+5uTfTXuwXB4zAz3zCzRWdqcSbnK8sKxqMEBHFudcWFgt33x9MrCB+QNdaW&#10;ScGFPCzm/d4MM21b/qLzNhQiQthnqKAMocmk9HlJBv3INsTRO1pnMETpCqkdthFuavmcJKk0WHFc&#10;KLGh95Ly0/bPKFgfJqsNX3/SafW7aVcut7JI90oNB93yDUSgLjzC9/anVpC+wP+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Q1lxAAAANsAAAAPAAAAAAAAAAAA&#10;AAAAAKECAABkcnMvZG93bnJldi54bWxQSwUGAAAAAAQABAD5AAAAkgMAAAAA&#10;" strokecolor="black [3213]">
                  <v:stroke endarrow="block"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31" type="#_x0000_t75" style="position:absolute;left:36274;top:20129;width:50721;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8E0PBAAAA2wAAAA8AAABkcnMvZG93bnJldi54bWxET81qAjEQvgu+QxjBS9FspVhZjbIVKkK9&#10;aH2AcTNuVjeTJUl17dM3h4LHj+9/sepsI27kQ+1Ywes4A0FcOl1zpeD4/TmagQgRWWPjmBQ8KMBq&#10;2e8tMNfuznu6HWIlUgiHHBWYGNtcylAashjGriVO3Nl5izFBX0nt8Z7CbSMnWTaVFmtODQZbWhsq&#10;r4cfqwCry9dm91bsfl/eP/xlfTSnR2GUGg66Yg4iUhef4n/3ViuYprHpS/oB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8E0PBAAAA2wAAAA8AAAAAAAAAAAAAAAAAnwIA&#10;AGRycy9kb3ducmV2LnhtbFBLBQYAAAAABAAEAPcAAACNAwAAAAA=&#10;">
                  <v:imagedata r:id="rId10" o:title=""/>
                </v:shape>
                <v:shape id="Object 3" o:spid="_x0000_s1032" type="#_x0000_t75" style="position:absolute;left:5048;top:22018;width:11795;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XZQbBAAAA2wAAAA8AAABkcnMvZG93bnJldi54bWxEj09rAjEUxO8Fv0N4hd5q1iKLbo0i0oJH&#10;/6HXx+Y1Wbp5WZJ0Xb99Iwgeh5n5DbNYDa4VPYXYeFYwGRcgiGuvGzYKTsfv9xmImJA1tp5JwY0i&#10;rJajlwVW2l95T/0hGZEhHCtUYFPqKiljbclhHPuOOHs/PjhMWQYjdcBrhrtWfhRFKR02nBcsdrSx&#10;VP8e/pyCdXkx5eXYTwr7Nb0155B2ndFKvb0O608QiYb0DD/aW62gnMP9S/4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XZQbBAAAA2wAAAA8AAAAAAAAAAAAAAAAAnwIA&#10;AGRycy9kb3ducmV2LnhtbFBLBQYAAAAABAAEAPcAAACNAwAAAAA=&#10;">
                  <v:imagedata r:id="rId11" o:title=""/>
                </v:shape>
                <v:shape id="Object 4" o:spid="_x0000_s1033" type="#_x0000_t75" style="position:absolute;left:20542;top:29273;width:11350;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KNWfEAAAA2wAAAA8AAABkcnMvZG93bnJldi54bWxEj8FqwkAQhu8F32EZobe6sYhKdBURK3qz&#10;aVG8DdkxCWZnQ3aN6dt3DoUeh3/+b75ZrntXq47aUHk2MB4loIhzbysuDHx/fbzNQYWIbLH2TAZ+&#10;KMB6NXhZYmr9kz+py2KhBMIhRQNljE2qdchLchhGviGW7OZbh1HGttC2xafAXa3fk2SqHVYsF0ps&#10;aFtSfs8eTjSa5Ojmp8fsfNnsuqvOJqf9+WDM67DfLEBF6uP/8l/7YA3MxF5+EQD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KNWfEAAAA2wAAAA8AAAAAAAAAAAAAAAAA&#10;nwIAAGRycy9kb3ducmV2LnhtbFBLBQYAAAAABAAEAPcAAACQAwAAAAA=&#10;">
                  <v:imagedata r:id="rId12" o:title=""/>
                </v:shape>
                <w10:anchorlock/>
              </v:group>
            </w:pict>
          </mc:Fallback>
        </mc:AlternateContent>
      </w:r>
    </w:p>
    <w:p w:rsidR="0016046A" w:rsidRDefault="0016046A" w:rsidP="00930960"/>
    <w:p w:rsidR="00125F1A" w:rsidRDefault="00125F1A" w:rsidP="00125F1A">
      <w:pPr>
        <w:jc w:val="center"/>
      </w:pPr>
      <w:r w:rsidRPr="00125F1A">
        <w:rPr>
          <w:noProof/>
          <w:lang w:val="es-ES"/>
        </w:rPr>
        <w:drawing>
          <wp:inline distT="0" distB="0" distL="0" distR="0">
            <wp:extent cx="2171700" cy="1856089"/>
            <wp:effectExtent l="19050" t="0" r="0" b="0"/>
            <wp:docPr id="7" name="Imagen 5" descr="diode_double_balanced_mixer.gif"/>
            <wp:cNvGraphicFramePr/>
            <a:graphic xmlns:a="http://schemas.openxmlformats.org/drawingml/2006/main">
              <a:graphicData uri="http://schemas.openxmlformats.org/drawingml/2006/picture">
                <pic:pic xmlns:pic="http://schemas.openxmlformats.org/drawingml/2006/picture">
                  <pic:nvPicPr>
                    <pic:cNvPr id="17" name="16 Imagen" descr="diode_double_balanced_mixer.gif"/>
                    <pic:cNvPicPr>
                      <a:picLocks noChangeAspect="1"/>
                    </pic:cNvPicPr>
                  </pic:nvPicPr>
                  <pic:blipFill>
                    <a:blip r:embed="rId13" cstate="print"/>
                    <a:stretch>
                      <a:fillRect/>
                    </a:stretch>
                  </pic:blipFill>
                  <pic:spPr>
                    <a:xfrm>
                      <a:off x="0" y="0"/>
                      <a:ext cx="2169526" cy="1854231"/>
                    </a:xfrm>
                    <a:prstGeom prst="rect">
                      <a:avLst/>
                    </a:prstGeom>
                  </pic:spPr>
                </pic:pic>
              </a:graphicData>
            </a:graphic>
          </wp:inline>
        </w:drawing>
      </w:r>
    </w:p>
    <w:p w:rsidR="00830CDA" w:rsidRDefault="00830CDA" w:rsidP="00930960">
      <w:r>
        <w:t xml:space="preserve">El modulador I&amp;Q (o modulador universal), mediante la utilización de dos moduladores balanceados que usan señales de portadora desfasadas 90 grados, permite obtener distintas señales moduladas sin más que acondicionar convenientemente las entradas de señal </w:t>
      </w:r>
      <w:r>
        <w:lastRenderedPageBreak/>
        <w:t>moduladora (I y Q).</w:t>
      </w:r>
      <w:r w:rsidR="00BA07F8">
        <w:t xml:space="preserve"> Es muy utilizado en modulaciones digitales.</w:t>
      </w:r>
    </w:p>
    <w:p w:rsidR="00830CDA" w:rsidRDefault="00830CDA" w:rsidP="00930960"/>
    <w:p w:rsidR="00830CDA" w:rsidRDefault="00BA07F8" w:rsidP="00BA07F8">
      <w:pPr>
        <w:jc w:val="center"/>
      </w:pPr>
      <w:r w:rsidRPr="00BA07F8">
        <w:rPr>
          <w:noProof/>
          <w:lang w:val="es-ES"/>
        </w:rPr>
        <mc:AlternateContent>
          <mc:Choice Requires="wpg">
            <w:drawing>
              <wp:inline distT="0" distB="0" distL="0" distR="0">
                <wp:extent cx="2667000" cy="1944438"/>
                <wp:effectExtent l="0" t="0" r="38100" b="17780"/>
                <wp:docPr id="46" name="45 Grupo"/>
                <wp:cNvGraphicFramePr/>
                <a:graphic xmlns:a="http://schemas.openxmlformats.org/drawingml/2006/main">
                  <a:graphicData uri="http://schemas.microsoft.com/office/word/2010/wordprocessingGroup">
                    <wpg:wgp>
                      <wpg:cNvGrpSpPr/>
                      <wpg:grpSpPr>
                        <a:xfrm>
                          <a:off x="0" y="0"/>
                          <a:ext cx="2667000" cy="1944438"/>
                          <a:chOff x="692843" y="2003424"/>
                          <a:chExt cx="3123507" cy="2276455"/>
                        </a:xfrm>
                      </wpg:grpSpPr>
                      <wpg:grpSp>
                        <wpg:cNvPr id="72" name="256 Grupo"/>
                        <wpg:cNvGrpSpPr/>
                        <wpg:grpSpPr>
                          <a:xfrm>
                            <a:off x="1154026" y="3447020"/>
                            <a:ext cx="319302" cy="293130"/>
                            <a:chOff x="1154026" y="3447020"/>
                            <a:chExt cx="319302" cy="293130"/>
                          </a:xfrm>
                        </wpg:grpSpPr>
                        <wps:wsp>
                          <wps:cNvPr id="93" name="Oval 93"/>
                          <wps:cNvSpPr>
                            <a:spLocks noChangeArrowheads="1"/>
                          </wps:cNvSpPr>
                          <wps:spPr bwMode="auto">
                            <a:xfrm>
                              <a:off x="1154026" y="3447020"/>
                              <a:ext cx="319302" cy="293130"/>
                            </a:xfrm>
                            <a:prstGeom prst="ellipse">
                              <a:avLst/>
                            </a:prstGeom>
                            <a:solidFill>
                              <a:schemeClr val="accent1"/>
                            </a:solidFill>
                            <a:ln w="12700">
                              <a:solidFill>
                                <a:schemeClr val="tx1"/>
                              </a:solidFill>
                              <a:round/>
                              <a:headEnd/>
                              <a:tailEnd/>
                            </a:ln>
                            <a:effectLst/>
                          </wps:spPr>
                          <wps:bodyPr wrap="none" anchor="ctr"/>
                        </wps:wsp>
                        <wpg:grpSp>
                          <wpg:cNvPr id="94" name="Group 94"/>
                          <wpg:cNvGrpSpPr>
                            <a:grpSpLocks/>
                          </wpg:cNvGrpSpPr>
                          <wpg:grpSpPr bwMode="auto">
                            <a:xfrm>
                              <a:off x="1178653" y="3544470"/>
                              <a:ext cx="271746" cy="124736"/>
                              <a:chOff x="1178653" y="3544470"/>
                              <a:chExt cx="320" cy="160"/>
                            </a:xfrm>
                          </wpg:grpSpPr>
                          <wps:wsp>
                            <wps:cNvPr id="95" name="Arc 95"/>
                            <wps:cNvSpPr>
                              <a:spLocks/>
                            </wps:cNvSpPr>
                            <wps:spPr bwMode="auto">
                              <a:xfrm>
                                <a:off x="1178813" y="3544470"/>
                                <a:ext cx="160" cy="8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12700" cap="rnd">
                                <a:solidFill>
                                  <a:schemeClr val="tx1"/>
                                </a:solidFill>
                                <a:round/>
                                <a:headEnd/>
                                <a:tailEnd/>
                              </a:ln>
                              <a:effectLst/>
                            </wps:spPr>
                            <wps:bodyPr wrap="none" anchor="ctr"/>
                          </wps:wsp>
                          <wps:wsp>
                            <wps:cNvPr id="96" name="Arc 96"/>
                            <wps:cNvSpPr>
                              <a:spLocks/>
                            </wps:cNvSpPr>
                            <wps:spPr bwMode="auto">
                              <a:xfrm>
                                <a:off x="1178653" y="3544549"/>
                                <a:ext cx="160" cy="81"/>
                              </a:xfrm>
                              <a:custGeom>
                                <a:avLst/>
                                <a:gdLst>
                                  <a:gd name="G0" fmla="+- 21600 0 0"/>
                                  <a:gd name="G1" fmla="+- 270 0 0"/>
                                  <a:gd name="G2" fmla="+- 21600 0 0"/>
                                  <a:gd name="T0" fmla="*/ 43200 w 43200"/>
                                  <a:gd name="T1" fmla="*/ 270 h 21870"/>
                                  <a:gd name="T2" fmla="*/ 2 w 43200"/>
                                  <a:gd name="T3" fmla="*/ 0 h 21870"/>
                                  <a:gd name="T4" fmla="*/ 21600 w 43200"/>
                                  <a:gd name="T5" fmla="*/ 270 h 21870"/>
                                </a:gdLst>
                                <a:ahLst/>
                                <a:cxnLst>
                                  <a:cxn ang="0">
                                    <a:pos x="T0" y="T1"/>
                                  </a:cxn>
                                  <a:cxn ang="0">
                                    <a:pos x="T2" y="T3"/>
                                  </a:cxn>
                                  <a:cxn ang="0">
                                    <a:pos x="T4" y="T5"/>
                                  </a:cxn>
                                </a:cxnLst>
                                <a:rect l="0" t="0" r="r" b="b"/>
                                <a:pathLst>
                                  <a:path w="43200" h="21870" fill="none" extrusionOk="0">
                                    <a:moveTo>
                                      <a:pt x="43200" y="270"/>
                                    </a:moveTo>
                                    <a:cubicBezTo>
                                      <a:pt x="43200" y="12199"/>
                                      <a:pt x="33529" y="21870"/>
                                      <a:pt x="21600" y="21870"/>
                                    </a:cubicBezTo>
                                    <a:cubicBezTo>
                                      <a:pt x="9670" y="21870"/>
                                      <a:pt x="0" y="12199"/>
                                      <a:pt x="0" y="270"/>
                                    </a:cubicBezTo>
                                    <a:cubicBezTo>
                                      <a:pt x="-1" y="179"/>
                                      <a:pt x="0" y="89"/>
                                      <a:pt x="1" y="-1"/>
                                    </a:cubicBezTo>
                                  </a:path>
                                  <a:path w="43200" h="21870" stroke="0" extrusionOk="0">
                                    <a:moveTo>
                                      <a:pt x="43200" y="270"/>
                                    </a:moveTo>
                                    <a:cubicBezTo>
                                      <a:pt x="43200" y="12199"/>
                                      <a:pt x="33529" y="21870"/>
                                      <a:pt x="21600" y="21870"/>
                                    </a:cubicBezTo>
                                    <a:cubicBezTo>
                                      <a:pt x="9670" y="21870"/>
                                      <a:pt x="0" y="12199"/>
                                      <a:pt x="0" y="270"/>
                                    </a:cubicBezTo>
                                    <a:cubicBezTo>
                                      <a:pt x="-1" y="179"/>
                                      <a:pt x="0" y="89"/>
                                      <a:pt x="1" y="-1"/>
                                    </a:cubicBezTo>
                                    <a:lnTo>
                                      <a:pt x="21600" y="270"/>
                                    </a:lnTo>
                                    <a:close/>
                                  </a:path>
                                </a:pathLst>
                              </a:custGeom>
                              <a:noFill/>
                              <a:ln w="12700" cap="rnd">
                                <a:solidFill>
                                  <a:schemeClr val="tx1"/>
                                </a:solidFill>
                                <a:round/>
                                <a:headEnd/>
                                <a:tailEnd/>
                              </a:ln>
                              <a:effectLst/>
                            </wps:spPr>
                            <wps:bodyPr wrap="none" anchor="ctr"/>
                          </wps:wsp>
                        </wpg:grpSp>
                      </wpg:grpSp>
                      <wps:wsp>
                        <wps:cNvPr id="75" name="AutoShape 10"/>
                        <wps:cNvSpPr>
                          <a:spLocks noChangeArrowheads="1"/>
                        </wps:cNvSpPr>
                        <wps:spPr bwMode="auto">
                          <a:xfrm>
                            <a:off x="2082928" y="2003424"/>
                            <a:ext cx="457200" cy="457200"/>
                          </a:xfrm>
                          <a:prstGeom prst="flowChartSummingJunction">
                            <a:avLst/>
                          </a:prstGeom>
                          <a:solidFill>
                            <a:schemeClr val="accent1"/>
                          </a:solidFill>
                          <a:ln w="9525">
                            <a:solidFill>
                              <a:schemeClr val="tx1"/>
                            </a:solidFill>
                            <a:miter lim="800000"/>
                            <a:headEnd/>
                            <a:tailEnd/>
                          </a:ln>
                          <a:effectLst/>
                        </wps:spPr>
                        <wps:bodyPr wrap="none" anchor="ctr"/>
                      </wps:wsp>
                      <wps:wsp>
                        <wps:cNvPr id="76" name="262 Rectángulo"/>
                        <wps:cNvSpPr/>
                        <wps:spPr>
                          <a:xfrm>
                            <a:off x="2082928" y="2917824"/>
                            <a:ext cx="457200" cy="452438"/>
                          </a:xfrm>
                          <a:prstGeom prst="rect">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263 CuadroTexto"/>
                        <wps:cNvSpPr txBox="1"/>
                        <wps:spPr>
                          <a:xfrm>
                            <a:off x="2044451" y="2872722"/>
                            <a:ext cx="572643" cy="515195"/>
                          </a:xfrm>
                          <a:prstGeom prst="rect">
                            <a:avLst/>
                          </a:prstGeom>
                          <a:noFill/>
                        </wps:spPr>
                        <wps:txbx>
                          <w:txbxContent>
                            <w:p w:rsidR="00BE4296" w:rsidRDefault="00BE4296" w:rsidP="0043692D">
                              <w:pPr>
                                <w:pStyle w:val="NormalWeb"/>
                                <w:spacing w:before="0" w:beforeAutospacing="0" w:after="0" w:afterAutospacing="0"/>
                              </w:pPr>
                              <w:r>
                                <w:rPr>
                                  <w:rFonts w:asciiTheme="minorHAnsi" w:hAnsi="Calibri" w:cstheme="minorBidi"/>
                                  <w:color w:val="000000" w:themeColor="text1"/>
                                  <w:kern w:val="24"/>
                                  <w:sz w:val="36"/>
                                  <w:szCs w:val="36"/>
                                </w:rPr>
                                <w:t>90</w:t>
                              </w:r>
                              <w:r>
                                <w:rPr>
                                  <w:rFonts w:asciiTheme="minorHAnsi" w:hAnsi="Calibri" w:cstheme="minorBidi"/>
                                  <w:color w:val="000000" w:themeColor="text1"/>
                                  <w:kern w:val="24"/>
                                  <w:position w:val="11"/>
                                  <w:sz w:val="36"/>
                                  <w:szCs w:val="36"/>
                                  <w:vertAlign w:val="superscript"/>
                                </w:rPr>
                                <w:t>0</w:t>
                              </w:r>
                            </w:p>
                          </w:txbxContent>
                        </wps:txbx>
                        <wps:bodyPr wrap="none" rtlCol="0">
                          <a:spAutoFit/>
                        </wps:bodyPr>
                      </wps:wsp>
                      <wps:wsp>
                        <wps:cNvPr id="78" name="Line 11"/>
                        <wps:cNvCnPr/>
                        <wps:spPr bwMode="auto">
                          <a:xfrm>
                            <a:off x="1154026" y="4049713"/>
                            <a:ext cx="928902" cy="0"/>
                          </a:xfrm>
                          <a:prstGeom prst="line">
                            <a:avLst/>
                          </a:prstGeom>
                          <a:noFill/>
                          <a:ln w="15875">
                            <a:solidFill>
                              <a:schemeClr val="tx1"/>
                            </a:solidFill>
                            <a:miter lim="800000"/>
                            <a:headEnd w="lg" len="lg"/>
                            <a:tailEnd type="triangle" w="lg" len="lg"/>
                          </a:ln>
                          <a:effectLst/>
                        </wps:spPr>
                        <wps:bodyPr/>
                      </wps:wsp>
                      <wps:wsp>
                        <wps:cNvPr id="79" name="Line 12"/>
                        <wps:cNvCnPr/>
                        <wps:spPr bwMode="auto">
                          <a:xfrm>
                            <a:off x="2311528" y="3363912"/>
                            <a:ext cx="0" cy="457200"/>
                          </a:xfrm>
                          <a:prstGeom prst="line">
                            <a:avLst/>
                          </a:prstGeom>
                          <a:noFill/>
                          <a:ln w="15875">
                            <a:solidFill>
                              <a:schemeClr val="tx1"/>
                            </a:solidFill>
                            <a:miter lim="800000"/>
                            <a:headEnd type="triangle" w="lg" len="lg"/>
                            <a:tailEnd type="triangle" w="lg" len="lg"/>
                          </a:ln>
                          <a:effectLst/>
                        </wps:spPr>
                        <wps:bodyPr/>
                      </wps:wsp>
                      <wps:wsp>
                        <wps:cNvPr id="80" name="AutoShape 10"/>
                        <wps:cNvSpPr>
                          <a:spLocks noChangeArrowheads="1"/>
                        </wps:cNvSpPr>
                        <wps:spPr bwMode="auto">
                          <a:xfrm>
                            <a:off x="2082928" y="3821112"/>
                            <a:ext cx="457200" cy="457200"/>
                          </a:xfrm>
                          <a:prstGeom prst="flowChartSummingJunction">
                            <a:avLst/>
                          </a:prstGeom>
                          <a:solidFill>
                            <a:schemeClr val="accent1"/>
                          </a:solidFill>
                          <a:ln w="9525">
                            <a:solidFill>
                              <a:schemeClr val="tx1"/>
                            </a:solidFill>
                            <a:miter lim="800000"/>
                            <a:headEnd/>
                            <a:tailEnd/>
                          </a:ln>
                          <a:effectLst/>
                        </wps:spPr>
                        <wps:bodyPr wrap="none" anchor="ctr"/>
                      </wps:wsp>
                      <wpg:grpSp>
                        <wpg:cNvPr id="81" name="287 Grupo"/>
                        <wpg:cNvGrpSpPr/>
                        <wpg:grpSpPr>
                          <a:xfrm>
                            <a:off x="2794000" y="2948037"/>
                            <a:ext cx="445017" cy="542702"/>
                            <a:chOff x="2794000" y="2948037"/>
                            <a:chExt cx="445017" cy="542702"/>
                          </a:xfrm>
                        </wpg:grpSpPr>
                        <wps:wsp>
                          <wps:cNvPr id="91" name="268 Elipse"/>
                          <wps:cNvSpPr/>
                          <wps:spPr>
                            <a:xfrm>
                              <a:off x="2794000" y="3017578"/>
                              <a:ext cx="445017" cy="445017"/>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269 CuadroTexto"/>
                          <wps:cNvSpPr txBox="1"/>
                          <wps:spPr>
                            <a:xfrm>
                              <a:off x="2849600" y="2948037"/>
                              <a:ext cx="338380" cy="542702"/>
                            </a:xfrm>
                            <a:prstGeom prst="rect">
                              <a:avLst/>
                            </a:prstGeom>
                            <a:noFill/>
                          </wps:spPr>
                          <wps:txbx>
                            <w:txbxContent>
                              <w:p w:rsidR="00BE4296" w:rsidRDefault="00BE4296" w:rsidP="0043692D">
                                <w:pPr>
                                  <w:pStyle w:val="NormalWeb"/>
                                  <w:spacing w:before="0" w:beforeAutospacing="0" w:after="0" w:afterAutospacing="0"/>
                                </w:pPr>
                                <w:r>
                                  <w:rPr>
                                    <w:rFonts w:asciiTheme="minorHAnsi" w:hAnsi="Calibri" w:cstheme="minorBidi"/>
                                    <w:b/>
                                    <w:bCs/>
                                    <w:color w:val="000000" w:themeColor="text1"/>
                                    <w:kern w:val="24"/>
                                    <w:sz w:val="48"/>
                                    <w:szCs w:val="48"/>
                                  </w:rPr>
                                  <w:t>+</w:t>
                                </w:r>
                              </w:p>
                            </w:txbxContent>
                          </wps:txbx>
                          <wps:bodyPr wrap="square" rtlCol="0">
                            <a:spAutoFit/>
                          </wps:bodyPr>
                        </wps:wsp>
                      </wpg:grpSp>
                      <wps:wsp>
                        <wps:cNvPr id="82" name="272 Conector angular"/>
                        <wps:cNvCnPr>
                          <a:stCxn id="75" idx="6"/>
                          <a:endCxn id="91" idx="0"/>
                        </wps:cNvCnPr>
                        <wps:spPr>
                          <a:xfrm>
                            <a:off x="2540128" y="2232024"/>
                            <a:ext cx="476381" cy="785554"/>
                          </a:xfrm>
                          <a:prstGeom prst="bentConnector2">
                            <a:avLst/>
                          </a:prstGeom>
                          <a:ln w="15875">
                            <a:solidFill>
                              <a:schemeClr val="tx1"/>
                            </a:solidFill>
                            <a:miter lim="800000"/>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83" name="273 Conector angular"/>
                        <wps:cNvCnPr>
                          <a:stCxn id="80" idx="6"/>
                          <a:endCxn id="92" idx="2"/>
                        </wps:cNvCnPr>
                        <wps:spPr>
                          <a:xfrm flipV="1">
                            <a:off x="2540127" y="3490739"/>
                            <a:ext cx="478664" cy="558972"/>
                          </a:xfrm>
                          <a:prstGeom prst="bentConnector2">
                            <a:avLst/>
                          </a:prstGeom>
                          <a:ln w="15875">
                            <a:solidFill>
                              <a:schemeClr val="tx1"/>
                            </a:solidFill>
                            <a:miter lim="800000"/>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84" name="Line 11"/>
                        <wps:cNvCnPr/>
                        <wps:spPr bwMode="auto">
                          <a:xfrm>
                            <a:off x="3239017" y="3254889"/>
                            <a:ext cx="577333" cy="0"/>
                          </a:xfrm>
                          <a:prstGeom prst="line">
                            <a:avLst/>
                          </a:prstGeom>
                          <a:noFill/>
                          <a:ln w="15875">
                            <a:solidFill>
                              <a:schemeClr val="tx1"/>
                            </a:solidFill>
                            <a:miter lim="800000"/>
                            <a:headEnd w="lg" len="lg"/>
                            <a:tailEnd type="triangle" w="lg" len="lg"/>
                          </a:ln>
                          <a:effectLst/>
                        </wps:spPr>
                        <wps:bodyPr/>
                      </wps:wsp>
                      <pic:pic xmlns:pic="http://schemas.openxmlformats.org/drawingml/2006/picture">
                        <pic:nvPicPr>
                          <pic:cNvPr id="85" name="Object 2"/>
                          <pic:cNvPicPr>
                            <a:picLocks noChangeAspect="1" noChangeArrowheads="1"/>
                          </pic:cNvPicPr>
                        </pic:nvPicPr>
                        <pic:blipFill>
                          <a:blip r:embed="rId14"/>
                          <a:srcRect/>
                          <a:stretch>
                            <a:fillRect/>
                          </a:stretch>
                        </pic:blipFill>
                        <pic:spPr bwMode="auto">
                          <a:xfrm>
                            <a:off x="1011238" y="3170238"/>
                            <a:ext cx="877887" cy="309562"/>
                          </a:xfrm>
                          <a:prstGeom prst="rect">
                            <a:avLst/>
                          </a:prstGeom>
                          <a:noFill/>
                        </pic:spPr>
                      </pic:pic>
                      <wps:wsp>
                        <wps:cNvPr id="86" name="Line 11"/>
                        <wps:cNvCnPr/>
                        <wps:spPr bwMode="auto">
                          <a:xfrm>
                            <a:off x="1473328" y="3606058"/>
                            <a:ext cx="838200" cy="0"/>
                          </a:xfrm>
                          <a:prstGeom prst="line">
                            <a:avLst/>
                          </a:prstGeom>
                          <a:noFill/>
                          <a:ln w="15875">
                            <a:solidFill>
                              <a:schemeClr val="tx1"/>
                            </a:solidFill>
                            <a:miter lim="800000"/>
                            <a:headEnd w="lg" len="lg"/>
                            <a:tailEnd type="triangle" w="lg" len="lg"/>
                          </a:ln>
                          <a:effectLst/>
                        </wps:spPr>
                        <wps:bodyPr/>
                      </wps:wsp>
                      <wps:wsp>
                        <wps:cNvPr id="87" name="Line 11"/>
                        <wps:cNvCnPr/>
                        <wps:spPr bwMode="auto">
                          <a:xfrm flipV="1">
                            <a:off x="1178652" y="2232022"/>
                            <a:ext cx="904275" cy="0"/>
                          </a:xfrm>
                          <a:prstGeom prst="line">
                            <a:avLst/>
                          </a:prstGeom>
                          <a:noFill/>
                          <a:ln w="15875">
                            <a:solidFill>
                              <a:schemeClr val="tx1"/>
                            </a:solidFill>
                            <a:miter lim="800000"/>
                            <a:headEnd w="lg" len="lg"/>
                            <a:tailEnd type="triangle" w="lg" len="lg"/>
                          </a:ln>
                          <a:effectLst/>
                        </wps:spPr>
                        <wps:bodyPr/>
                      </wps:wsp>
                      <wps:wsp>
                        <wps:cNvPr id="88" name="Line 12"/>
                        <wps:cNvCnPr/>
                        <wps:spPr bwMode="auto">
                          <a:xfrm flipV="1">
                            <a:off x="2311528" y="2460624"/>
                            <a:ext cx="0" cy="457200"/>
                          </a:xfrm>
                          <a:prstGeom prst="line">
                            <a:avLst/>
                          </a:prstGeom>
                          <a:noFill/>
                          <a:ln w="15875">
                            <a:solidFill>
                              <a:schemeClr val="tx1"/>
                            </a:solidFill>
                            <a:miter lim="800000"/>
                            <a:headEnd w="lg" len="lg"/>
                            <a:tailEnd type="triangle" w="lg" len="lg"/>
                          </a:ln>
                          <a:effectLst/>
                        </wps:spPr>
                        <wps:bodyPr/>
                      </wps:wsp>
                      <wps:wsp>
                        <wps:cNvPr id="89" name="282 CuadroTexto"/>
                        <wps:cNvSpPr txBox="1"/>
                        <wps:spPr>
                          <a:xfrm>
                            <a:off x="700721" y="2047356"/>
                            <a:ext cx="621727" cy="414833"/>
                          </a:xfrm>
                          <a:prstGeom prst="rect">
                            <a:avLst/>
                          </a:prstGeom>
                          <a:noFill/>
                        </wps:spPr>
                        <wps:txbx>
                          <w:txbxContent>
                            <w:p w:rsidR="00BE4296" w:rsidRDefault="00BE4296" w:rsidP="0043692D">
                              <w:pPr>
                                <w:pStyle w:val="NormalWeb"/>
                                <w:spacing w:before="0" w:beforeAutospacing="0" w:after="0" w:afterAutospacing="0"/>
                              </w:pPr>
                              <w:r>
                                <w:rPr>
                                  <w:color w:val="000000" w:themeColor="text1"/>
                                  <w:kern w:val="24"/>
                                  <w:sz w:val="36"/>
                                  <w:szCs w:val="36"/>
                                </w:rPr>
                                <w:t>I</w:t>
                              </w:r>
                            </w:p>
                          </w:txbxContent>
                        </wps:txbx>
                        <wps:bodyPr wrap="square" rtlCol="0">
                          <a:spAutoFit/>
                        </wps:bodyPr>
                      </wps:wsp>
                      <wps:wsp>
                        <wps:cNvPr id="90" name="283 CuadroTexto"/>
                        <wps:cNvSpPr txBox="1"/>
                        <wps:spPr>
                          <a:xfrm>
                            <a:off x="692843" y="3865046"/>
                            <a:ext cx="621727" cy="414833"/>
                          </a:xfrm>
                          <a:prstGeom prst="rect">
                            <a:avLst/>
                          </a:prstGeom>
                          <a:noFill/>
                        </wps:spPr>
                        <wps:txbx>
                          <w:txbxContent>
                            <w:p w:rsidR="00BE4296" w:rsidRDefault="00BE4296" w:rsidP="0043692D">
                              <w:pPr>
                                <w:pStyle w:val="NormalWeb"/>
                                <w:spacing w:before="0" w:beforeAutospacing="0" w:after="0" w:afterAutospacing="0"/>
                              </w:pPr>
                              <w:r>
                                <w:rPr>
                                  <w:color w:val="000000" w:themeColor="text1"/>
                                  <w:kern w:val="24"/>
                                  <w:sz w:val="36"/>
                                  <w:szCs w:val="36"/>
                                </w:rPr>
                                <w:t>Q</w:t>
                              </w:r>
                            </w:p>
                          </w:txbxContent>
                        </wps:txbx>
                        <wps:bodyPr wrap="square" rtlCol="0">
                          <a:spAutoFit/>
                        </wps:bodyPr>
                      </wps:wsp>
                    </wpg:wgp>
                  </a:graphicData>
                </a:graphic>
              </wp:inline>
            </w:drawing>
          </mc:Choice>
          <mc:Fallback>
            <w:pict>
              <v:group id="45 Grupo" o:spid="_x0000_s1026" style="width:210pt;height:153.1pt;mso-position-horizontal-relative:char;mso-position-vertical-relative:line" coordorigin="6928,20034" coordsize="31235,2276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">
                <v:group id="256 Grupo" o:spid="_x0000_s1027" style="position:absolute;left:11540;top:34470;width:3193;height:2931" coordorigin="11540,34470" coordsize="3193,2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Oval 93" o:spid="_x0000_s1028" style="position:absolute;left:11540;top:34470;width:3193;height:29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ysQA&#10;AADbAAAADwAAAGRycy9kb3ducmV2LnhtbESPX2vCMBTF3wW/Q7jC3mw6hbF1jVJFYexps2L3eGnu&#10;mmJzU5qo9dsvg8EeD+fPj5OvR9uJKw2+dazgMUlBENdOt9woOJb7+TMIH5A1do5JwZ08rFfTSY6Z&#10;djf+pOshNCKOsM9QgQmhz6T0tSGLPnE9cfS+3WAxRDk0Ug94i+O2k4s0fZIWW44Egz1tDdXnw8VG&#10;7uarlNvqtKvKYrybpjh/vJ+OSj3MxuIVRKAx/If/2m9awcsS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WMrEAAAA2wAAAA8AAAAAAAAAAAAAAAAAmAIAAGRycy9k&#10;b3ducmV2LnhtbFBLBQYAAAAABAAEAPUAAACJAwAAAAA=&#10;" fillcolor="#4f81bd [3204]" strokecolor="black [3213]" strokeweight="1pt"/>
                  <v:group id="Group 94" o:spid="_x0000_s1029" style="position:absolute;left:11786;top:35444;width:2717;height:1248" coordorigin="11786,35444" coordsize="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Arc 95" o:spid="_x0000_s1030" style="position:absolute;left:11788;top:35444;width:1;height:1;visibility:visible;mso-wrap-style:none;v-text-anchor:middle"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g78EA&#10;AADbAAAADwAAAGRycy9kb3ducmV2LnhtbESP0YrCMBRE3xf8h3AF39bUBUWrUVRYFHyy9QOuzbWt&#10;NjeliVr9eiMIPg4zc4aZLVpTiRs1rrSsYNCPQBBnVpecKzik/79jEM4ja6wsk4IHOVjMOz8zjLW9&#10;855uic9FgLCLUUHhfR1L6bKCDLq+rYmDd7KNQR9kk0vd4D3ATSX/omgkDZYcFgqsaV1QdkmuRkGa&#10;E6+uG3qa3UieB8d2vXfLRKlet11OQXhq/Tf8aW+1gskQ3l/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X4O/BAAAA2wAAAA8AAAAAAAAAAAAAAAAAmAIAAGRycy9kb3du&#10;cmV2LnhtbFBLBQYAAAAABAAEAPUAAACGAwAAAAA=&#10;" path="m,21600nfc,9670,9670,,21600,,33529,,43200,9670,43200,21600em,21600nsc,9670,9670,,21600,,33529,,43200,9670,43200,21600r-21600,l,21600xe" filled="f" strokecolor="black [3213]" strokeweight="1pt">
                      <v:stroke endcap="round"/>
                      <v:path arrowok="t" o:extrusionok="f" o:connecttype="custom" o:connectlocs="0,80;160,80;80,80" o:connectangles="0,0,0"/>
                    </v:shape>
                    <v:shape id="Arc 96" o:spid="_x0000_s1031" style="position:absolute;left:11786;top:35445;width:2;height:1;visibility:visible;mso-wrap-style:none;v-text-anchor:middle" coordsize="43200,2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uPsQA&#10;AADbAAAADwAAAGRycy9kb3ducmV2LnhtbESP0WoCMRRE34X+Q7gFX0SzShG7GkW0hVIfxO1+wGVz&#10;3Szd3GyTVLd/3wiCj8PMnGFWm9624kI+NI4VTCcZCOLK6YZrBeXX+3gBIkRkja1jUvBHATbrp8EK&#10;c+2ufKJLEWuRIBxyVGBi7HIpQ2XIYpi4jjh5Z+ctxiR9LbXHa4LbVs6ybC4tNpwWDHa0M1R9F79W&#10;weEYzE/nRy/n6Z61Lcq3cvtZKjV87rdLEJH6+Ajf2x9awescbl/S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7j7EAAAA2wAAAA8AAAAAAAAAAAAAAAAAmAIAAGRycy9k&#10;b3ducmV2LnhtbFBLBQYAAAAABAAEAPUAAACJAwAAAAA=&#10;" path="m43200,270nfc43200,12199,33529,21870,21600,21870,9670,21870,,12199,,270,-1,179,,89,1,-1em43200,270nsc43200,12199,33529,21870,21600,21870,9670,21870,,12199,,270,-1,179,,89,1,-1l21600,270r21600,xe" filled="f" strokecolor="black [3213]" strokeweight="1pt">
                      <v:stroke endcap="round"/>
                      <v:path arrowok="t" o:extrusionok="f" o:connecttype="custom" o:connectlocs="160,1;0,0;80,1" o:connectangles="0,0,0"/>
                    </v:shape>
                  </v:group>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0" o:spid="_x0000_s1032" type="#_x0000_t123" style="position:absolute;left:20829;top:20034;width:4572;height:4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rAcMA&#10;AADbAAAADwAAAGRycy9kb3ducmV2LnhtbESPT2sCMRTE70K/Q3iCN81a8E+3RrGCpZeC2vb+unlu&#10;FpOXbRLd7bdvCoUeh5n5DbPa9M6KG4XYeFYwnRQgiCuvG64VvL/tx0sQMSFrtJ5JwTdF2KzvBiss&#10;te/4SLdTqkWGcCxRgUmpLaWMlSGHceJb4uydfXCYsgy11AG7DHdW3hfFXDpsOC8YbGlnqLqcrk7B&#10;8fnp82vexe1HfH1I4eCtuS6tUqNhv30EkahP/+G/9otWsJjB75f8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MrAcMAAADbAAAADwAAAAAAAAAAAAAAAACYAgAAZHJzL2Rv&#10;d25yZXYueG1sUEsFBgAAAAAEAAQA9QAAAIgDAAAAAA==&#10;" fillcolor="#4f81bd [3204]" strokecolor="black [3213]">
                  <v:stroke joinstyle="miter"/>
                </v:shape>
                <v:rect id="262 Rectángulo" o:spid="_x0000_s1033" style="position:absolute;left:20829;top:29178;width:4572;height:4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XBcQA&#10;AADbAAAADwAAAGRycy9kb3ducmV2LnhtbESPQWvCQBSE7wX/w/KE3uqmglpSVymCkkNRNFJ6fGaf&#10;STD7NmRXN/57t1DwOMzMN8x82ZtG3KhztWUF76MEBHFhdc2lgmO+fvsA4TyyxsYyKbiTg+Vi8DLH&#10;VNvAe7odfCkihF2KCirv21RKV1Rk0I1sSxy9s+0M+ii7UuoOQ4SbRo6TZCoN1hwXKmxpVVFxOVyN&#10;gsv37nja7n9Cm8/CJKw22eYXM6Veh/3XJwhPvX+G/9uZVjCbwt+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VwXEAAAA2wAAAA8AAAAAAAAAAAAAAAAAmAIAAGRycy9k&#10;b3ducmV2LnhtbFBLBQYAAAAABAAEAPUAAACJAwAAAAA=&#10;" fillcolor="#4f81bd [3204]" strokecolor="black [3213]" strokeweight="1pt"/>
                <v:shapetype id="_x0000_t202" coordsize="21600,21600" o:spt="202" path="m,l,21600r21600,l21600,xe">
                  <v:stroke joinstyle="miter"/>
                  <v:path gradientshapeok="t" o:connecttype="rect"/>
                </v:shapetype>
                <v:shape id="263 CuadroTexto" o:spid="_x0000_s1034" type="#_x0000_t202" style="position:absolute;left:20444;top:28727;width:5726;height:5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HD8QA&#10;AADbAAAADwAAAGRycy9kb3ducmV2LnhtbESPzW7CMBCE70h9B2uRuBUHRBsaMKiiVOJWfvoAq3iJ&#10;Q+J1FLsQeHqMVInjaGa+0cyXna3FmVpfOlYwGiYgiHOnSy4U/B6+X6cgfEDWWDsmBVfysFy89OaY&#10;aXfhHZ33oRARwj5DBSaEJpPS54Ys+qFriKN3dK3FEGVbSN3iJcJtLcdJ8i4tlhwXDDa0MpRX+z+r&#10;YJrYn6r6GG+9ndxGb2b15dbNSalBv/ucgQjUhWf4v73RCtI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hw/EAAAA2wAAAA8AAAAAAAAAAAAAAAAAmAIAAGRycy9k&#10;b3ducmV2LnhtbFBLBQYAAAAABAAEAPUAAACJAwAAAAA=&#10;" filled="f" stroked="f">
                  <v:textbox style="mso-fit-shape-to-text:t">
                    <w:txbxContent>
                      <w:p w:rsidR="00BE4296" w:rsidRDefault="00BE4296" w:rsidP="0043692D">
                        <w:pPr>
                          <w:pStyle w:val="NormalWeb"/>
                          <w:spacing w:before="0" w:beforeAutospacing="0" w:after="0" w:afterAutospacing="0"/>
                        </w:pPr>
                        <w:r>
                          <w:rPr>
                            <w:rFonts w:asciiTheme="minorHAnsi" w:hAnsi="Calibri" w:cstheme="minorBidi"/>
                            <w:color w:val="000000" w:themeColor="text1"/>
                            <w:kern w:val="24"/>
                            <w:sz w:val="36"/>
                            <w:szCs w:val="36"/>
                          </w:rPr>
                          <w:t>90</w:t>
                        </w:r>
                        <w:r>
                          <w:rPr>
                            <w:rFonts w:asciiTheme="minorHAnsi" w:hAnsi="Calibri" w:cstheme="minorBidi"/>
                            <w:color w:val="000000" w:themeColor="text1"/>
                            <w:kern w:val="24"/>
                            <w:position w:val="11"/>
                            <w:sz w:val="36"/>
                            <w:szCs w:val="36"/>
                            <w:vertAlign w:val="superscript"/>
                          </w:rPr>
                          <w:t>0</w:t>
                        </w:r>
                      </w:p>
                    </w:txbxContent>
                  </v:textbox>
                </v:shape>
                <v:line id="Line 11" o:spid="_x0000_s1035" style="position:absolute;visibility:visible;mso-wrap-style:square" from="11540,40497" to="20829,4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5bcQAAADbAAAADwAAAGRycy9kb3ducmV2LnhtbERPy2rCQBTdC/2H4QrdFJ1UxEd0lKIt&#10;uqiCb5eXzDUJzdxJM6Om/frOouDycN7jaW0KcaPK5ZYVvLYjEMSJ1TmnCva7j9YAhPPIGgvLpOCH&#10;HEwnT40xxtreeUO3rU9FCGEXo4LM+zKW0iUZGXRtWxIH7mIrgz7AKpW6wnsIN4XsRFFPGsw5NGRY&#10;0iyj5Gt7NQrWi+5wedqtzsfv/ktn/rmIfq+Hd6Wem/XbCISn2j/E/+6lVtAPY8OX8APk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rltxAAAANsAAAAPAAAAAAAAAAAA&#10;AAAAAKECAABkcnMvZG93bnJldi54bWxQSwUGAAAAAAQABAD5AAAAkgMAAAAA&#10;" strokecolor="black [3213]" strokeweight="1.25pt">
                  <v:stroke startarrowwidth="wide" startarrowlength="long" endarrow="block" endarrowwidth="wide" endarrowlength="long" joinstyle="miter"/>
                </v:line>
                <v:line id="Line 12" o:spid="_x0000_s1036" style="position:absolute;visibility:visible;mso-wrap-style:square" from="23115,33639" to="23115,3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9VPcMAAADbAAAADwAAAGRycy9kb3ducmV2LnhtbESPT4vCMBTE7wt+h/AEb2uqgqvVKLKs&#10;4EEP659Db4/m2Rabl9JEjd/eCILHYWZ+w8yXwdTiRq2rLCsY9BMQxLnVFRcKjof19wSE88gaa8uk&#10;4EEOlovO1xxTbe/8T7e9L0SEsEtRQel9k0rp8pIMur5tiKN3tq1BH2VbSN3iPcJNLYdJMpYGK44L&#10;JTb0W1J+2V+NglOymw7Pl1F24Cyr/oLbNuswUarXDasZCE/Bf8Lv9kYr+JnC6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vVT3DAAAA2wAAAA8AAAAAAAAAAAAA&#10;AAAAoQIAAGRycy9kb3ducmV2LnhtbFBLBQYAAAAABAAEAPkAAACRAwAAAAA=&#10;" strokecolor="black [3213]" strokeweight="1.25pt">
                  <v:stroke startarrow="block" startarrowwidth="wide" startarrowlength="long" endarrow="block" endarrowwidth="wide" endarrowlength="long" joinstyle="miter"/>
                </v:line>
                <v:shape id="AutoShape 10" o:spid="_x0000_s1037" type="#_x0000_t123" style="position:absolute;left:20829;top:38211;width:4572;height:4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4vr8A&#10;AADbAAAADwAAAGRycy9kb3ducmV2LnhtbERPu27CMBTdK/EP1kXqVhwYUJpiECCBWCqV134b38ZR&#10;7etgG5L+fT1U6nh03ovV4Kx4UIitZwXTSQGCuPa65UbB5bx7KUHEhKzReiYFPxRhtRw9LbDSvucj&#10;PU6pETmEY4UKTEpdJWWsDTmME98RZ+7LB4cpw9BIHbDP4c7KWVHMpcOWc4PBjraG6u/T3Sk47jef&#10;t3kf19f4/prCh7fmXlqlnsfD+g1EoiH9i//cB62gzOvzl/wD5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ofi+vwAAANsAAAAPAAAAAAAAAAAAAAAAAJgCAABkcnMvZG93bnJl&#10;di54bWxQSwUGAAAAAAQABAD1AAAAhAMAAAAA&#10;" fillcolor="#4f81bd [3204]" strokecolor="black [3213]">
                  <v:stroke joinstyle="miter"/>
                </v:shape>
                <v:group id="287 Grupo" o:spid="_x0000_s1038" style="position:absolute;left:27940;top:29480;width:4450;height:5427" coordorigin="27940,29480" coordsize="4450,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268 Elipse" o:spid="_x0000_s1039" style="position:absolute;left:27940;top:30175;width:4450;height:4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lysUA&#10;AADbAAAADwAAAGRycy9kb3ducmV2LnhtbESPQWvCQBSE74L/YXmF3nSjgq3RVcQi7aGHNha8PrPP&#10;JDX7Ns2+mvjvu4VCj8PMfMOsNr2r1ZXaUHk2MBknoIhzbysuDHwc9qNHUEGQLdaeycCNAmzWw8EK&#10;U+s7fqdrJoWKEA4pGihFmlTrkJfkMIx9Qxy9s28dSpRtoW2LXYS7Wk+TZK4dVhwXSmxoV1J+yb5d&#10;pOinh7ednL5ep5fs8PxZzTo5H425v+u3S1BCvfyH/9ov1sBiA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aXKxQAAANsAAAAPAAAAAAAAAAAAAAAAAJgCAABkcnMv&#10;ZG93bnJldi54bWxQSwUGAAAAAAQABAD1AAAAigMAAAAA&#10;" fillcolor="#4f81bd [3204]" strokecolor="black [3213]" strokeweight="1pt"/>
                  <v:shape id="269 CuadroTexto" o:spid="_x0000_s1040" type="#_x0000_t202" style="position:absolute;left:28496;top:29480;width:3383;height:5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rsidR="00BE4296" w:rsidRDefault="00BE4296" w:rsidP="0043692D">
                          <w:pPr>
                            <w:pStyle w:val="NormalWeb"/>
                            <w:spacing w:before="0" w:beforeAutospacing="0" w:after="0" w:afterAutospacing="0"/>
                          </w:pPr>
                          <w:r>
                            <w:rPr>
                              <w:rFonts w:asciiTheme="minorHAnsi" w:hAnsi="Calibri" w:cstheme="minorBidi"/>
                              <w:b/>
                              <w:bCs/>
                              <w:color w:val="000000" w:themeColor="text1"/>
                              <w:kern w:val="24"/>
                              <w:sz w:val="48"/>
                              <w:szCs w:val="48"/>
                            </w:rPr>
                            <w:t>+</w:t>
                          </w:r>
                        </w:p>
                      </w:txbxContent>
                    </v:textbox>
                  </v:shape>
                </v:group>
                <v:shapetype id="_x0000_t33" coordsize="21600,21600" o:spt="33" o:oned="t" path="m,l21600,r,21600e" filled="f">
                  <v:stroke joinstyle="miter"/>
                  <v:path arrowok="t" fillok="f" o:connecttype="none"/>
                  <o:lock v:ext="edit" shapetype="t"/>
                </v:shapetype>
                <v:shape id="272 Conector angular" o:spid="_x0000_s1041" type="#_x0000_t33" style="position:absolute;left:25401;top:22320;width:4764;height:78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OFMQAAADbAAAADwAAAGRycy9kb3ducmV2LnhtbESPQWvCQBSE70L/w/IK3nRTBUlTN1Ja&#10;hUK9mLb3R/Yl2Zp9m2ZXjf56VxB6HGbmG2a5GmwrjtR741jB0zQBQVw6bbhW8P21maQgfEDW2Dom&#10;BWfysMofRkvMtDvxjo5FqEWEsM9QQRNCl0npy4Ys+qnriKNXud5iiLKvpe7xFOG2lbMkWUiLhuNC&#10;gx29NVTui4NVsLsU1Vn+bX5+9fvn1pj5+jnVe6XGj8PrC4hAQ/gP39sfWkE6g9uX+AN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44UxAAAANsAAAAPAAAAAAAAAAAA&#10;AAAAAKECAABkcnMvZG93bnJldi54bWxQSwUGAAAAAAQABAD5AAAAkgMAAAAA&#10;" strokecolor="black [3213]" strokeweight="1.25pt">
                  <v:stroke startarrowwidth="wide" startarrowlength="long" endarrow="block" endarrowwidth="wide" endarrowlength="long"/>
                </v:shape>
                <v:shape id="273 Conector angular" o:spid="_x0000_s1042" type="#_x0000_t33" style="position:absolute;left:25401;top:34907;width:4786;height:55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o9AcMAAADbAAAADwAAAGRycy9kb3ducmV2LnhtbESPT2sCMRTE74LfITzBm2b9Q5GtUURa&#10;EDytLUuPr5vXzdLNy5LEdf32Rij0OMzMb5jtfrCt6MmHxrGCxTwDQVw53XCt4PPjfbYBESKyxtYx&#10;KbhTgP1uPNpirt2NC+ovsRYJwiFHBSbGLpcyVIYshrnriJP347zFmKSvpfZ4S3DbymWWvUiLDacF&#10;gx0dDVW/l6tV0C5DUZY9He7rq1l/FW/f57LwSk0nw+EVRKQh/of/2ietYLOC55f0A+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qPQHDAAAA2wAAAA8AAAAAAAAAAAAA&#10;AAAAoQIAAGRycy9kb3ducmV2LnhtbFBLBQYAAAAABAAEAPkAAACRAwAAAAA=&#10;" strokecolor="black [3213]" strokeweight="1.25pt">
                  <v:stroke startarrowwidth="wide" startarrowlength="long" endarrow="block" endarrowwidth="wide" endarrowlength="long"/>
                </v:shape>
                <v:line id="Line 11" o:spid="_x0000_s1043" style="position:absolute;visibility:visible;mso-wrap-style:square" from="32390,32548" to="38163,3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DT8gAAADbAAAADwAAAGRycy9kb3ducmV2LnhtbESPT2vCQBTE70K/w/IKXqRuKqI2ukpR&#10;ix5aof5pPT6yr0lo9m3Mrhr99G5B6HGYmd8wo0ltCnGiyuWWFTy3IxDEidU5pwq2m7enAQjnkTUW&#10;lknBhRxMxg+NEcbanvmTTmufigBhF6OCzPsyltIlGRl0bVsSB+/HVgZ9kFUqdYXnADeF7ERRTxrM&#10;OSxkWNI0o+R3fTQKVovuy/J787H/OvRbndn7Iroed3Olmo/16xCEp9r/h+/tpVYw6MLfl/AD5Pg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rDT8gAAADbAAAADwAAAAAA&#10;AAAAAAAAAAChAgAAZHJzL2Rvd25yZXYueG1sUEsFBgAAAAAEAAQA+QAAAJYDAAAAAA==&#10;" strokecolor="black [3213]" strokeweight="1.25pt">
                  <v:stroke startarrowwidth="wide" startarrowlength="long" endarrow="block" endarrowwidth="wide" endarrowlength="long"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44" type="#_x0000_t75" style="position:absolute;left:10112;top:31702;width:8779;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GNZfEAAAA2wAAAA8AAABkcnMvZG93bnJldi54bWxEj0FrAjEUhO9C/0N4BW+a3YKiq1HEKnhp&#10;UVsFb4/Nc3cxeVk2Ubf/vhEEj8PMfMNM56014kaNrxwrSPsJCOLc6YoLBb8/694IhA/IGo1jUvBH&#10;Huazt84UM+3uvKPbPhQiQthnqKAMoc6k9HlJFn3f1cTRO7vGYoiyKaRu8B7h1siPJBlKixXHhRJr&#10;WpaUX/ZXq+Bk0u/PYj10R31Y1pftlxmvBqlS3fd2MQERqA2v8LO90QpGA3h8iT9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GNZfEAAAA2wAAAA8AAAAAAAAAAAAAAAAA&#10;nwIAAGRycy9kb3ducmV2LnhtbFBLBQYAAAAABAAEAPcAAACQAwAAAAA=&#10;">
                  <v:imagedata r:id="rId15" o:title=""/>
                </v:shape>
                <v:line id="Line 11" o:spid="_x0000_s1045" style="position:absolute;visibility:visible;mso-wrap-style:square" from="14733,36060" to="23115,3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4o8gAAADbAAAADwAAAGRycy9kb3ducmV2LnhtbESPT2vCQBTE70K/w/IKXkQ3FbEaXaXY&#10;ih60oPaPx0f2NQnNvk2zq8Z+elcQPA4z8xtmPK1NIY5UudyygqdOBII4sTrnVMHHbt4egHAeWWNh&#10;mRScycF08tAYY6ztiTd03PpUBAi7GBVk3pexlC7JyKDr2JI4eD+2MuiDrFKpKzwFuClkN4r60mDO&#10;YSHDkmYZJb/bg1HwvugNl9+79f7r77nVfV0tov/D55tSzcf6ZQTCU+3v4Vt7qRUM+nD9En6AnF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T4o8gAAADbAAAADwAAAAAA&#10;AAAAAAAAAAChAgAAZHJzL2Rvd25yZXYueG1sUEsFBgAAAAAEAAQA+QAAAJYDAAAAAA==&#10;" strokecolor="black [3213]" strokeweight="1.25pt">
                  <v:stroke startarrowwidth="wide" startarrowlength="long" endarrow="block" endarrowwidth="wide" endarrowlength="long" joinstyle="miter"/>
                </v:line>
                <v:line id="Line 11" o:spid="_x0000_s1046" style="position:absolute;flip:y;visibility:visible;mso-wrap-style:square" from="11786,22320" to="20829,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itcQAAADbAAAADwAAAGRycy9kb3ducmV2LnhtbESPQWvCQBSE7wX/w/IEb3VjaWuMrlIE&#10;QaSXRlGPj+wzCWbfprurSf99t1DwOMzMN8xi1ZtG3Mn52rKCyTgBQVxYXXOp4LDfPKcgfEDW2Fgm&#10;BT/kYbUcPC0w07bjL7rnoRQRwj5DBVUIbSalLyoy6Me2JY7exTqDIUpXSu2wi3DTyJckeZcGa44L&#10;Fba0rqi45jejIN+kn8fd6bD+np3f9qfOWqebV6VGw/5jDiJQHx7h//ZWK0in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6K1xAAAANsAAAAPAAAAAAAAAAAA&#10;AAAAAKECAABkcnMvZG93bnJldi54bWxQSwUGAAAAAAQABAD5AAAAkgMAAAAA&#10;" strokecolor="black [3213]" strokeweight="1.25pt">
                  <v:stroke startarrowwidth="wide" startarrowlength="long" endarrow="block" endarrowwidth="wide" endarrowlength="long" joinstyle="miter"/>
                </v:line>
                <v:line id="Line 12" o:spid="_x0000_s1047" style="position:absolute;flip:y;visibility:visible;mso-wrap-style:square" from="23115,24606" to="23115,2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A2x8IAAADbAAAADwAAAGRycy9kb3ducmV2LnhtbERPz2vCMBS+D/Y/hDfwNlPHJl01LUMQ&#10;hnhZK7rjo3m2xealSzJb//vlMPD48f1eF5PpxZWc7ywrWMwTEMS11R03Cg7V9jkF4QOyxt4yKbiR&#10;hyJ/fFhjpu3IX3QtQyNiCPsMFbQhDJmUvm7JoJ/bgThyZ+sMhghdI7XDMYabXr4kyVIa7Dg2tDjQ&#10;pqX6Uv4aBeU23R93p8Pm5/37rTqN1jrdvyo1e5o+ViACTeEu/nd/agVpHBu/xB8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A2x8IAAADbAAAADwAAAAAAAAAAAAAA&#10;AAChAgAAZHJzL2Rvd25yZXYueG1sUEsFBgAAAAAEAAQA+QAAAJADAAAAAA==&#10;" strokecolor="black [3213]" strokeweight="1.25pt">
                  <v:stroke startarrowwidth="wide" startarrowlength="long" endarrow="block" endarrowwidth="wide" endarrowlength="long" joinstyle="miter"/>
                </v:line>
                <v:shape id="282 CuadroTexto" o:spid="_x0000_s1048" type="#_x0000_t202" style="position:absolute;left:7007;top:20473;width:6217;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IsIA&#10;AADbAAAADwAAAGRycy9kb3ducmV2LnhtbESPzWrDMBCE74W+g9hAbo2cQkviRDahP5BDL02c+2Jt&#10;LBNrZaxt7Lx9VCj0OMzMN8y2nHynrjTENrCB5SIDRVwH23JjoDp+Pq1ARUG22AUmAzeKUBaPD1vM&#10;bRj5m64HaVSCcMzRgBPpc61j7chjXISeOHnnMHiUJIdG2wHHBPedfs6yV+2x5bTgsKc3R/Xl8OMN&#10;iNjd8lZ9+Lg/TV/vo8vqF6yMmc+m3QaU0CT/4b/23hpYreH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siwgAAANsAAAAPAAAAAAAAAAAAAAAAAJgCAABkcnMvZG93&#10;bnJldi54bWxQSwUGAAAAAAQABAD1AAAAhwMAAAAA&#10;" filled="f" stroked="f">
                  <v:textbox style="mso-fit-shape-to-text:t">
                    <w:txbxContent>
                      <w:p w:rsidR="00BE4296" w:rsidRDefault="00BE4296" w:rsidP="0043692D">
                        <w:pPr>
                          <w:pStyle w:val="NormalWeb"/>
                          <w:spacing w:before="0" w:beforeAutospacing="0" w:after="0" w:afterAutospacing="0"/>
                        </w:pPr>
                        <w:r>
                          <w:rPr>
                            <w:color w:val="000000" w:themeColor="text1"/>
                            <w:kern w:val="24"/>
                            <w:sz w:val="36"/>
                            <w:szCs w:val="36"/>
                          </w:rPr>
                          <w:t>I</w:t>
                        </w:r>
                      </w:p>
                    </w:txbxContent>
                  </v:textbox>
                </v:shape>
                <v:shape id="283 CuadroTexto" o:spid="_x0000_s1049" type="#_x0000_t202" style="position:absolute;left:6928;top:38650;width:6217;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kYr4A&#10;AADbAAAADwAAAGRycy9kb3ducmV2LnhtbERPTWvCQBC9F/wPywi91Y0FS42uIlbBQy9qvA/ZMRvM&#10;zobsaOK/7x4KHh/ve7kefKMe1MU6sIHpJANFXAZbc2WgOO8/vkFFQbbYBCYDT4qwXo3elpjb0POR&#10;HiepVArhmKMBJ9LmWsfSkcc4CS1x4q6h8ygJdpW2HfYp3Df6M8u+tMeaU4PDlraOytvp7g2I2M30&#10;Wex8PFyG35/eZeUMC2Pex8NmAUpokJf4332wBu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QZGK+AAAA2wAAAA8AAAAAAAAAAAAAAAAAmAIAAGRycy9kb3ducmV2&#10;LnhtbFBLBQYAAAAABAAEAPUAAACDAwAAAAA=&#10;" filled="f" stroked="f">
                  <v:textbox style="mso-fit-shape-to-text:t">
                    <w:txbxContent>
                      <w:p w:rsidR="00BE4296" w:rsidRDefault="00BE4296" w:rsidP="0043692D">
                        <w:pPr>
                          <w:pStyle w:val="NormalWeb"/>
                          <w:spacing w:before="0" w:beforeAutospacing="0" w:after="0" w:afterAutospacing="0"/>
                        </w:pPr>
                        <w:r>
                          <w:rPr>
                            <w:color w:val="000000" w:themeColor="text1"/>
                            <w:kern w:val="24"/>
                            <w:sz w:val="36"/>
                            <w:szCs w:val="36"/>
                          </w:rPr>
                          <w:t>Q</w:t>
                        </w:r>
                      </w:p>
                    </w:txbxContent>
                  </v:textbox>
                </v:shape>
                <w10:anchorlock/>
              </v:group>
            </w:pict>
          </mc:Fallback>
        </mc:AlternateContent>
      </w:r>
    </w:p>
    <w:p w:rsidR="0016046A" w:rsidRPr="00930960" w:rsidRDefault="00830CDA" w:rsidP="00930960">
      <w:r>
        <w:t xml:space="preserve"> </w:t>
      </w:r>
    </w:p>
    <w:p w:rsidR="00C6585F" w:rsidRDefault="00C6585F" w:rsidP="00C6585F">
      <w:pPr>
        <w:pStyle w:val="Ttulo2"/>
        <w:rPr>
          <w:caps/>
        </w:rPr>
      </w:pPr>
      <w:bookmarkStart w:id="2" w:name="_Toc184720992"/>
      <w:r>
        <w:rPr>
          <w:caps/>
        </w:rPr>
        <w:t xml:space="preserve">MODULACIONES </w:t>
      </w:r>
      <w:r w:rsidR="00B81B48">
        <w:rPr>
          <w:caps/>
        </w:rPr>
        <w:t>LINEALES</w:t>
      </w:r>
      <w:bookmarkEnd w:id="2"/>
      <w:r w:rsidR="0042642C">
        <w:rPr>
          <w:caps/>
        </w:rPr>
        <w:t xml:space="preserve"> </w:t>
      </w:r>
    </w:p>
    <w:p w:rsidR="00BA07F8" w:rsidRDefault="00BA07F8" w:rsidP="00BA07F8">
      <w:pPr>
        <w:pStyle w:val="Ttulo3"/>
      </w:pPr>
      <w:bookmarkStart w:id="3" w:name="_Toc184720993"/>
      <w:r>
        <w:t>Modulación en doble banda lateral (DBL)</w:t>
      </w:r>
      <w:bookmarkEnd w:id="3"/>
    </w:p>
    <w:p w:rsidR="00BA07F8" w:rsidRDefault="00BA07F8" w:rsidP="00BA07F8">
      <w:r>
        <w:t>La modulación en doble banda lateral es la más sencilla desde un punto de vista conceptual puesto que consiste directamente en el producto de las señales moduladora y portadora. La expresión en el dominio del tiempo de una señal DBL es:</w:t>
      </w:r>
    </w:p>
    <w:p w:rsidR="00BA07F8" w:rsidRDefault="002554EA" w:rsidP="00BA07F8">
      <w:pPr>
        <w:pBdr>
          <w:top w:val="single" w:sz="6" w:space="6" w:color="FFFFFF"/>
          <w:left w:val="single" w:sz="6" w:space="6" w:color="FFFFFF"/>
          <w:bottom w:val="single" w:sz="6" w:space="6" w:color="FFFFFF"/>
          <w:right w:val="single" w:sz="6" w:space="6" w:color="FFFFFF"/>
        </w:pBdr>
        <w:jc w:val="center"/>
        <w:rPr>
          <w:lang w:val="en-US"/>
        </w:rPr>
      </w:pPr>
      <w:r w:rsidRPr="002844FB">
        <w:rPr>
          <w:position w:val="-10"/>
          <w:lang w:val="en-US"/>
        </w:rPr>
        <w:object w:dxaOrig="20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7.25pt" o:ole="" fillcolor="window">
            <v:imagedata r:id="rId16" o:title=""/>
          </v:shape>
          <o:OLEObject Type="Embed" ProgID="Equation.3" ShapeID="_x0000_i1025" DrawAspect="Content" ObjectID="_1837237097" r:id="rId17"/>
        </w:object>
      </w:r>
    </w:p>
    <w:p w:rsidR="00BA07F8" w:rsidRDefault="00BA07F8" w:rsidP="00BA07F8">
      <w:r>
        <w:t>es decir, la señal DBL se obtiene multiplicando la señal moduladora por la portadora. Su espectro vendrá dado por:</w:t>
      </w:r>
    </w:p>
    <w:p w:rsidR="00BA07F8" w:rsidRDefault="00BA07F8" w:rsidP="00BA07F8">
      <w:pPr>
        <w:pBdr>
          <w:top w:val="single" w:sz="6" w:space="6" w:color="FFFFFF"/>
          <w:left w:val="single" w:sz="6" w:space="6" w:color="FFFFFF"/>
          <w:bottom w:val="single" w:sz="6" w:space="6" w:color="FFFFFF"/>
          <w:right w:val="single" w:sz="6" w:space="6" w:color="FFFFFF"/>
        </w:pBdr>
        <w:jc w:val="center"/>
        <w:rPr>
          <w:lang w:val="en-US"/>
        </w:rPr>
      </w:pPr>
      <w:r w:rsidRPr="002844FB">
        <w:rPr>
          <w:position w:val="-22"/>
          <w:lang w:val="en-US"/>
        </w:rPr>
        <w:object w:dxaOrig="2780" w:dyaOrig="580">
          <v:shape id="_x0000_i1026" type="#_x0000_t75" style="width:138.75pt;height:30pt" o:ole="" fillcolor="window">
            <v:imagedata r:id="rId18" o:title=""/>
          </v:shape>
          <o:OLEObject Type="Embed" ProgID="Equation.3" ShapeID="_x0000_i1026" DrawAspect="Content" ObjectID="_1837237098" r:id="rId19"/>
        </w:object>
      </w:r>
    </w:p>
    <w:p w:rsidR="00BA07F8" w:rsidRDefault="00BA07F8" w:rsidP="00BA07F8">
      <w:r>
        <w:t>Para el caso que x(t)=cos</w:t>
      </w:r>
      <w:r w:rsidR="002554EA">
        <w:t>(</w:t>
      </w:r>
      <w:r>
        <w:sym w:font="Symbol" w:char="F077"/>
      </w:r>
      <w:proofErr w:type="spellStart"/>
      <w:r>
        <w:rPr>
          <w:vertAlign w:val="subscript"/>
        </w:rPr>
        <w:t>m</w:t>
      </w:r>
      <w:r>
        <w:t>t</w:t>
      </w:r>
      <w:proofErr w:type="spellEnd"/>
      <w:r w:rsidR="002554EA">
        <w:t>)</w:t>
      </w:r>
      <w:r>
        <w:t>, tendríamos:</w:t>
      </w:r>
    </w:p>
    <w:p w:rsidR="00BA07F8" w:rsidRDefault="00BA07F8" w:rsidP="00BA07F8">
      <w:pPr>
        <w:pBdr>
          <w:top w:val="single" w:sz="6" w:space="6" w:color="FFFFFF"/>
          <w:left w:val="single" w:sz="6" w:space="6" w:color="FFFFFF"/>
          <w:bottom w:val="single" w:sz="6" w:space="6" w:color="FFFFFF"/>
          <w:right w:val="single" w:sz="6" w:space="6" w:color="FFFFFF"/>
        </w:pBdr>
        <w:jc w:val="center"/>
        <w:rPr>
          <w:lang w:val="en-US"/>
        </w:rPr>
      </w:pPr>
      <w:r w:rsidRPr="002844FB">
        <w:rPr>
          <w:position w:val="-22"/>
          <w:lang w:val="en-US"/>
        </w:rPr>
        <w:object w:dxaOrig="5340" w:dyaOrig="580">
          <v:shape id="_x0000_i1027" type="#_x0000_t75" style="width:267pt;height:30pt" o:ole="" fillcolor="window">
            <v:imagedata r:id="rId20" o:title=""/>
          </v:shape>
          <o:OLEObject Type="Embed" ProgID="Equation.3" ShapeID="_x0000_i1027" DrawAspect="Content" ObjectID="_1837237099" r:id="rId21"/>
        </w:object>
      </w:r>
    </w:p>
    <w:p w:rsidR="00BA07F8" w:rsidRDefault="00BA07F8" w:rsidP="00BA07F8">
      <w:r>
        <w:t>y su espectro:</w:t>
      </w:r>
    </w:p>
    <w:p w:rsidR="00BA07F8" w:rsidRDefault="00BA07F8" w:rsidP="00BA07F8">
      <w:pPr>
        <w:jc w:val="center"/>
      </w:pPr>
      <w:r w:rsidRPr="002844FB">
        <w:rPr>
          <w:position w:val="-22"/>
          <w:lang w:val="en-US"/>
        </w:rPr>
        <w:object w:dxaOrig="6520" w:dyaOrig="580">
          <v:shape id="_x0000_i1028" type="#_x0000_t75" style="width:324.75pt;height:30pt" o:ole="" fillcolor="window">
            <v:imagedata r:id="rId22" o:title=""/>
          </v:shape>
          <o:OLEObject Type="Embed" ProgID="Equation.3" ShapeID="_x0000_i1028" DrawAspect="Content" ObjectID="_1837237100" r:id="rId23"/>
        </w:object>
      </w:r>
    </w:p>
    <w:p w:rsidR="00BA07F8" w:rsidRDefault="00BA07F8" w:rsidP="00BA07F8">
      <w:r>
        <w:t xml:space="preserve">Por tanto, el espectro de la señal modulada es idéntico al de la señal mensaje trasladado a </w:t>
      </w:r>
      <w:proofErr w:type="spellStart"/>
      <w:r>
        <w:t>f</w:t>
      </w:r>
      <w:r>
        <w:rPr>
          <w:vertAlign w:val="subscript"/>
        </w:rPr>
        <w:t>c</w:t>
      </w:r>
      <w:proofErr w:type="spellEnd"/>
      <w:r>
        <w:t xml:space="preserve">. En algunos casos se deja alguna pequeña cantidad de portadora para facilitar el proceso de recepción (DBL con reinyección de portadora). En otros casos se pretende hacer una DBL pura pero debido a imperfecciones del modulador queda algún residuo de dicha portadora. Se denomina </w:t>
      </w:r>
      <w:r w:rsidRPr="00034791">
        <w:rPr>
          <w:b/>
        </w:rPr>
        <w:t>rechazo de portadora</w:t>
      </w:r>
      <w:r>
        <w:t xml:space="preserve"> al nivel de dicha portadora residual frente a la potencia total, </w:t>
      </w:r>
      <w:r>
        <w:lastRenderedPageBreak/>
        <w:t>y es una típica medida de la calidad del modulador. La figura 1.1 muestra la señal modulada en DBL</w:t>
      </w:r>
      <w:r w:rsidR="00E015ED">
        <w:t xml:space="preserve"> cuando la moduladora es un tono</w:t>
      </w:r>
      <w:r w:rsidR="00107B89">
        <w:t xml:space="preserve"> de frecuencia </w:t>
      </w:r>
      <w:proofErr w:type="spellStart"/>
      <w:r w:rsidR="00107B89">
        <w:t>f</w:t>
      </w:r>
      <w:r w:rsidR="00107B89">
        <w:rPr>
          <w:vertAlign w:val="subscript"/>
        </w:rPr>
        <w:t>m</w:t>
      </w:r>
      <w:proofErr w:type="spellEnd"/>
      <w:r>
        <w:t>.</w:t>
      </w:r>
    </w:p>
    <w:p w:rsidR="00BA07F8" w:rsidRDefault="00BA07F8" w:rsidP="00BA07F8"/>
    <w:p w:rsidR="00BA07F8" w:rsidRDefault="00BA07F8" w:rsidP="00BA07F8">
      <w:pPr>
        <w:keepNext/>
        <w:jc w:val="center"/>
      </w:pPr>
      <w:r>
        <w:rPr>
          <w:noProof/>
          <w:lang w:val="es-ES"/>
        </w:rPr>
        <w:drawing>
          <wp:inline distT="0" distB="0" distL="0" distR="0">
            <wp:extent cx="3181350" cy="1485900"/>
            <wp:effectExtent l="19050" t="0" r="0" b="0"/>
            <wp:docPr id="5"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cstate="print"/>
                    <a:srcRect/>
                    <a:stretch>
                      <a:fillRect/>
                    </a:stretch>
                  </pic:blipFill>
                  <pic:spPr bwMode="auto">
                    <a:xfrm>
                      <a:off x="0" y="0"/>
                      <a:ext cx="3181350" cy="1485900"/>
                    </a:xfrm>
                    <a:prstGeom prst="rect">
                      <a:avLst/>
                    </a:prstGeom>
                    <a:noFill/>
                    <a:ln w="9525">
                      <a:noFill/>
                      <a:miter lim="800000"/>
                      <a:headEnd/>
                      <a:tailEnd/>
                    </a:ln>
                  </pic:spPr>
                </pic:pic>
              </a:graphicData>
            </a:graphic>
          </wp:inline>
        </w:drawing>
      </w:r>
    </w:p>
    <w:p w:rsidR="00BA07F8" w:rsidRPr="00BA07F8" w:rsidRDefault="00BA07F8" w:rsidP="00BA07F8">
      <w:pPr>
        <w:jc w:val="center"/>
        <w:rPr>
          <w:b/>
          <w:sz w:val="20"/>
        </w:rPr>
      </w:pPr>
      <w:r w:rsidRPr="00BA07F8">
        <w:rPr>
          <w:b/>
          <w:sz w:val="20"/>
        </w:rPr>
        <w:t xml:space="preserve">Figura </w:t>
      </w:r>
      <w:r w:rsidR="009F320F" w:rsidRPr="00BA07F8">
        <w:rPr>
          <w:b/>
          <w:sz w:val="20"/>
        </w:rPr>
        <w:fldChar w:fldCharType="begin"/>
      </w:r>
      <w:r w:rsidRPr="00BA07F8">
        <w:rPr>
          <w:b/>
          <w:sz w:val="20"/>
        </w:rPr>
        <w:instrText xml:space="preserve"> STYLEREF 1 \n </w:instrText>
      </w:r>
      <w:r w:rsidR="009F320F" w:rsidRPr="00BA07F8">
        <w:rPr>
          <w:b/>
          <w:sz w:val="20"/>
        </w:rPr>
        <w:fldChar w:fldCharType="separate"/>
      </w:r>
      <w:r w:rsidR="00A36C35">
        <w:rPr>
          <w:b/>
          <w:noProof/>
          <w:sz w:val="20"/>
        </w:rPr>
        <w:t>1</w:t>
      </w:r>
      <w:r w:rsidR="009F320F" w:rsidRPr="00BA07F8">
        <w:rPr>
          <w:b/>
          <w:sz w:val="20"/>
        </w:rPr>
        <w:fldChar w:fldCharType="end"/>
      </w:r>
      <w:r w:rsidRPr="00BA07F8">
        <w:rPr>
          <w:b/>
          <w:sz w:val="20"/>
        </w:rPr>
        <w:t>.</w:t>
      </w:r>
      <w:r w:rsidR="009F320F" w:rsidRPr="00BA07F8">
        <w:rPr>
          <w:b/>
          <w:sz w:val="20"/>
        </w:rPr>
        <w:fldChar w:fldCharType="begin"/>
      </w:r>
      <w:r w:rsidRPr="00BA07F8">
        <w:rPr>
          <w:b/>
          <w:sz w:val="20"/>
        </w:rPr>
        <w:instrText xml:space="preserve"> SEQ Figura \* ARABIC </w:instrText>
      </w:r>
      <w:r w:rsidR="009F320F" w:rsidRPr="00BA07F8">
        <w:rPr>
          <w:b/>
          <w:sz w:val="20"/>
        </w:rPr>
        <w:fldChar w:fldCharType="separate"/>
      </w:r>
      <w:r w:rsidR="00A36C35">
        <w:rPr>
          <w:b/>
          <w:noProof/>
          <w:sz w:val="20"/>
        </w:rPr>
        <w:t>1</w:t>
      </w:r>
      <w:r w:rsidR="009F320F" w:rsidRPr="00BA07F8">
        <w:rPr>
          <w:b/>
          <w:sz w:val="20"/>
        </w:rPr>
        <w:fldChar w:fldCharType="end"/>
      </w:r>
      <w:r w:rsidRPr="00BA07F8">
        <w:rPr>
          <w:b/>
          <w:sz w:val="20"/>
        </w:rPr>
        <w:t>. Señal DBL en el dominio del tiempo</w:t>
      </w:r>
    </w:p>
    <w:p w:rsidR="00BA07F8" w:rsidRPr="00BA07F8" w:rsidRDefault="00BA07F8" w:rsidP="00BA07F8">
      <w:pPr>
        <w:jc w:val="center"/>
      </w:pPr>
    </w:p>
    <w:p w:rsidR="00BA07F8" w:rsidRPr="00107B89" w:rsidRDefault="00BA07F8" w:rsidP="00107B89">
      <w:pPr>
        <w:rPr>
          <w:sz w:val="24"/>
          <w:szCs w:val="24"/>
          <w:u w:val="single"/>
        </w:rPr>
      </w:pPr>
      <w:r w:rsidRPr="00107B89">
        <w:rPr>
          <w:sz w:val="24"/>
          <w:szCs w:val="24"/>
          <w:u w:val="single"/>
        </w:rPr>
        <w:t>Modulador de DBL</w:t>
      </w:r>
    </w:p>
    <w:p w:rsidR="00BA07F8" w:rsidRDefault="00BA07F8" w:rsidP="00BA07F8">
      <w:r>
        <w:t>Para la generación de una señal modulada en DBL se aplican ambas señales al dispositivo modulador balanceado.</w:t>
      </w:r>
    </w:p>
    <w:p w:rsidR="00BA07F8" w:rsidRDefault="00BA07F8" w:rsidP="00BA07F8"/>
    <w:p w:rsidR="00BA07F8" w:rsidRDefault="00BA07F8" w:rsidP="00BA07F8">
      <w:pPr>
        <w:keepNext/>
        <w:jc w:val="center"/>
      </w:pPr>
      <w:r>
        <w:rPr>
          <w:noProof/>
          <w:lang w:val="es-ES"/>
        </w:rPr>
        <w:drawing>
          <wp:inline distT="0" distB="0" distL="0" distR="0">
            <wp:extent cx="3981334" cy="2143125"/>
            <wp:effectExtent l="19050" t="0" r="116" b="0"/>
            <wp:docPr id="6"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cstate="print"/>
                    <a:srcRect/>
                    <a:stretch>
                      <a:fillRect/>
                    </a:stretch>
                  </pic:blipFill>
                  <pic:spPr bwMode="auto">
                    <a:xfrm>
                      <a:off x="0" y="0"/>
                      <a:ext cx="3981334" cy="2143125"/>
                    </a:xfrm>
                    <a:prstGeom prst="rect">
                      <a:avLst/>
                    </a:prstGeom>
                    <a:noFill/>
                    <a:ln w="9525">
                      <a:noFill/>
                      <a:miter lim="800000"/>
                      <a:headEnd/>
                      <a:tailEnd/>
                    </a:ln>
                  </pic:spPr>
                </pic:pic>
              </a:graphicData>
            </a:graphic>
          </wp:inline>
        </w:drawing>
      </w:r>
    </w:p>
    <w:p w:rsidR="00BA07F8" w:rsidRDefault="00BA07F8" w:rsidP="00BA07F8">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7259B">
        <w:fldChar w:fldCharType="begin"/>
      </w:r>
      <w:r w:rsidR="00E7259B">
        <w:instrText xml:space="preserve"> SEQ Figura \* ARABIC </w:instrText>
      </w:r>
      <w:r w:rsidR="00E7259B">
        <w:fldChar w:fldCharType="separate"/>
      </w:r>
      <w:r w:rsidR="00A36C35">
        <w:rPr>
          <w:noProof/>
        </w:rPr>
        <w:t>2</w:t>
      </w:r>
      <w:r w:rsidR="00E7259B">
        <w:rPr>
          <w:noProof/>
        </w:rPr>
        <w:fldChar w:fldCharType="end"/>
      </w:r>
      <w:r>
        <w:t>. Generación de la modulación DBL. Variación temporal de las señales moduladora y modulada</w:t>
      </w:r>
    </w:p>
    <w:p w:rsidR="00BA07F8" w:rsidRPr="00107B89" w:rsidRDefault="00BA07F8" w:rsidP="00107B89">
      <w:pPr>
        <w:rPr>
          <w:sz w:val="24"/>
          <w:szCs w:val="24"/>
          <w:u w:val="single"/>
        </w:rPr>
      </w:pPr>
      <w:r w:rsidRPr="00107B89">
        <w:rPr>
          <w:sz w:val="24"/>
          <w:szCs w:val="24"/>
          <w:u w:val="single"/>
        </w:rPr>
        <w:t>Demodulador de DBL</w:t>
      </w:r>
    </w:p>
    <w:p w:rsidR="00BA07F8" w:rsidRDefault="00BA07F8" w:rsidP="00BA07F8">
      <w:r>
        <w:t xml:space="preserve">Para la demodulación de una señal DBL es necesario realizar un proceso de demodulación que se denomina DEMODULACIÓN COHERENTE. Esta forma de demodular la señal es válida para otras muchas técnicas de modulación y tiene excelentes prestaciones. Su denominación proviene de que los osciladores utilizados para modular (transmisor) y demodular (receptor) </w:t>
      </w:r>
      <w:r>
        <w:rPr>
          <w:u w:val="single"/>
        </w:rPr>
        <w:t>deben ser coherentes</w:t>
      </w:r>
      <w:r>
        <w:t>, es decir, su frecuencia ha de ser exactamente la misma, además, han de estar enganchados en fase, (o sea, tener la misma fase o una deriva de fase constante).</w:t>
      </w:r>
      <w:r w:rsidR="00B23074">
        <w:t xml:space="preserve"> </w:t>
      </w:r>
      <w:r>
        <w:t>Por tanto, la demodulación DBL se obtiene volviendo a multiplicar la señal modulada por la portadora y sometiendo al producto a un filtro paso bajo, de acuerdo con la figura 1.</w:t>
      </w:r>
      <w:r w:rsidR="00B23074">
        <w:t>3</w:t>
      </w:r>
      <w:r>
        <w:t>.</w:t>
      </w:r>
    </w:p>
    <w:p w:rsidR="00BA07F8" w:rsidRDefault="00BA07F8" w:rsidP="00BA07F8">
      <w:pPr>
        <w:keepNext/>
        <w:jc w:val="center"/>
      </w:pPr>
      <w:r>
        <w:object w:dxaOrig="8320" w:dyaOrig="3153">
          <v:shape id="_x0000_i1029" type="#_x0000_t75" style="width:416.25pt;height:156.75pt" o:ole="">
            <v:imagedata r:id="rId26" o:title=""/>
          </v:shape>
          <o:OLEObject Type="Embed" ProgID="Word.Document.8" ShapeID="_x0000_i1029" DrawAspect="Content" ObjectID="_1837237101" r:id="rId27"/>
        </w:object>
      </w:r>
    </w:p>
    <w:p w:rsidR="00BA07F8" w:rsidRDefault="00BA07F8" w:rsidP="00B23074">
      <w:pPr>
        <w:jc w:val="center"/>
        <w:rPr>
          <w:b/>
          <w:sz w:val="20"/>
        </w:rPr>
      </w:pPr>
      <w:r w:rsidRPr="00B23074">
        <w:rPr>
          <w:b/>
          <w:sz w:val="20"/>
        </w:rPr>
        <w:t xml:space="preserve">Figura </w:t>
      </w:r>
      <w:r w:rsidR="009F320F" w:rsidRPr="00B23074">
        <w:rPr>
          <w:b/>
          <w:sz w:val="20"/>
        </w:rPr>
        <w:fldChar w:fldCharType="begin"/>
      </w:r>
      <w:r w:rsidRPr="00B23074">
        <w:rPr>
          <w:b/>
          <w:sz w:val="20"/>
        </w:rPr>
        <w:instrText xml:space="preserve"> STYLEREF 1 \n </w:instrText>
      </w:r>
      <w:r w:rsidR="009F320F" w:rsidRPr="00B23074">
        <w:rPr>
          <w:b/>
          <w:sz w:val="20"/>
        </w:rPr>
        <w:fldChar w:fldCharType="separate"/>
      </w:r>
      <w:r w:rsidR="00A36C35">
        <w:rPr>
          <w:b/>
          <w:noProof/>
          <w:sz w:val="20"/>
        </w:rPr>
        <w:t>1</w:t>
      </w:r>
      <w:r w:rsidR="009F320F" w:rsidRPr="00B23074">
        <w:rPr>
          <w:b/>
          <w:sz w:val="20"/>
        </w:rPr>
        <w:fldChar w:fldCharType="end"/>
      </w:r>
      <w:r w:rsidRPr="00B23074">
        <w:rPr>
          <w:b/>
          <w:sz w:val="20"/>
        </w:rPr>
        <w:t>.</w:t>
      </w:r>
      <w:r w:rsidR="009F320F" w:rsidRPr="00B23074">
        <w:rPr>
          <w:b/>
          <w:sz w:val="20"/>
        </w:rPr>
        <w:fldChar w:fldCharType="begin"/>
      </w:r>
      <w:r w:rsidRPr="00B23074">
        <w:rPr>
          <w:b/>
          <w:sz w:val="20"/>
        </w:rPr>
        <w:instrText xml:space="preserve"> SEQ Figura \* ARABIC </w:instrText>
      </w:r>
      <w:r w:rsidR="009F320F" w:rsidRPr="00B23074">
        <w:rPr>
          <w:b/>
          <w:sz w:val="20"/>
        </w:rPr>
        <w:fldChar w:fldCharType="separate"/>
      </w:r>
      <w:r w:rsidR="00A36C35">
        <w:rPr>
          <w:b/>
          <w:noProof/>
          <w:sz w:val="20"/>
        </w:rPr>
        <w:t>3</w:t>
      </w:r>
      <w:r w:rsidR="009F320F" w:rsidRPr="00B23074">
        <w:rPr>
          <w:b/>
          <w:sz w:val="20"/>
        </w:rPr>
        <w:fldChar w:fldCharType="end"/>
      </w:r>
      <w:r w:rsidRPr="00B23074">
        <w:rPr>
          <w:b/>
          <w:sz w:val="20"/>
        </w:rPr>
        <w:t>. Demodulador coherente DBL</w:t>
      </w:r>
    </w:p>
    <w:p w:rsidR="00125F1A" w:rsidRPr="00B23074" w:rsidRDefault="00125F1A" w:rsidP="00B23074">
      <w:pPr>
        <w:jc w:val="center"/>
        <w:rPr>
          <w:b/>
          <w:sz w:val="20"/>
        </w:rPr>
      </w:pPr>
    </w:p>
    <w:p w:rsidR="00C6585F" w:rsidRDefault="00C6585F" w:rsidP="00C6585F">
      <w:pPr>
        <w:pStyle w:val="Ttulo3"/>
      </w:pPr>
      <w:bookmarkStart w:id="4" w:name="_Toc184720994"/>
      <w:r>
        <w:t>Modulación de amplitud (AM)</w:t>
      </w:r>
      <w:bookmarkEnd w:id="4"/>
    </w:p>
    <w:p w:rsidR="00C6585F" w:rsidRDefault="00C6585F" w:rsidP="00C6585F">
      <w:r>
        <w:t>La expresión de una señal modulada en amplitud viene dada por:</w:t>
      </w:r>
    </w:p>
    <w:p w:rsidR="00C6585F" w:rsidRDefault="002554EA"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10"/>
          <w:lang w:val="en-US"/>
        </w:rPr>
        <w:object w:dxaOrig="2860" w:dyaOrig="320">
          <v:shape id="_x0000_i1030" type="#_x0000_t75" style="width:143.25pt;height:17.25pt" o:ole="" fillcolor="window">
            <v:imagedata r:id="rId28" o:title=""/>
          </v:shape>
          <o:OLEObject Type="Embed" ProgID="Equation.3" ShapeID="_x0000_i1030" DrawAspect="Content" ObjectID="_1837237102" r:id="rId29"/>
        </w:object>
      </w:r>
    </w:p>
    <w:p w:rsidR="00C6585F" w:rsidRDefault="00C6585F" w:rsidP="00C6585F">
      <w:r>
        <w:t>donde c(t)=</w:t>
      </w:r>
      <w:r w:rsidRPr="002554EA">
        <w:t>A</w:t>
      </w:r>
      <w:r w:rsidRPr="002554EA">
        <w:rPr>
          <w:vertAlign w:val="subscript"/>
        </w:rPr>
        <w:t>c</w:t>
      </w:r>
      <w:r w:rsidR="002554EA">
        <w:sym w:font="Symbol" w:char="F0D7"/>
      </w:r>
      <w:proofErr w:type="spellStart"/>
      <w:r w:rsidRPr="002554EA">
        <w:t>cosw</w:t>
      </w:r>
      <w:r w:rsidRPr="002554EA">
        <w:rPr>
          <w:vertAlign w:val="subscript"/>
        </w:rPr>
        <w:t>c</w:t>
      </w:r>
      <w:r w:rsidRPr="002554EA">
        <w:t>t</w:t>
      </w:r>
      <w:proofErr w:type="spellEnd"/>
      <w:r>
        <w:t xml:space="preserve"> es la señal portadora, x(t) es la señal moduladora. Llamando m al índice de modulación, definido por:</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lang w:val="en-US"/>
        </w:rPr>
        <w:object w:dxaOrig="1300" w:dyaOrig="660">
          <v:shape id="_x0000_i1031" type="#_x0000_t75" style="width:66pt;height:33.75pt" o:ole="">
            <v:imagedata r:id="rId30" o:title=""/>
          </v:shape>
          <o:OLEObject Type="Embed" ProgID="Equation.2" ShapeID="_x0000_i1031" DrawAspect="Content" ObjectID="_1837237103" r:id="rId31"/>
        </w:object>
      </w:r>
    </w:p>
    <w:p w:rsidR="00C6585F" w:rsidRDefault="00C6585F" w:rsidP="00C6585F">
      <w:r>
        <w:t>la señal modulada puede expresarse como:</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lang w:val="en-US"/>
        </w:rPr>
        <w:object w:dxaOrig="2880" w:dyaOrig="320">
          <v:shape id="_x0000_i1032" type="#_x0000_t75" style="width:2in;height:16.5pt" o:ole="">
            <v:imagedata r:id="rId32" o:title=""/>
          </v:shape>
          <o:OLEObject Type="Embed" ProgID="Equation.2" ShapeID="_x0000_i1032" DrawAspect="Content" ObjectID="_1837237104" r:id="rId33"/>
        </w:objec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lang w:val="en-US"/>
        </w:rPr>
        <w:object w:dxaOrig="1660" w:dyaOrig="680">
          <v:shape id="_x0000_i1033" type="#_x0000_t75" style="width:82.5pt;height:34.5pt" o:ole="">
            <v:imagedata r:id="rId34" o:title=""/>
          </v:shape>
          <o:OLEObject Type="Embed" ProgID="Equation.2" ShapeID="_x0000_i1033" DrawAspect="Content" ObjectID="_1837237105" r:id="rId35"/>
        </w:object>
      </w:r>
    </w:p>
    <w:p w:rsidR="00C6585F" w:rsidRDefault="00C6585F" w:rsidP="00C6585F">
      <w:r>
        <w:t>Este parámetro establece la intensidad de la modulación y puede variar en la práctica entre 0 (ausencia de modulación) y 1 (100% de modulación). La figura 1.</w:t>
      </w:r>
      <w:r w:rsidR="00E015ED">
        <w:t>4</w:t>
      </w:r>
      <w:r>
        <w:t xml:space="preserve"> muestra tres ejemplos de modulación AM por una moduladora sinusoidal. Uno de ellos corresponde a un caso de </w:t>
      </w:r>
      <w:proofErr w:type="spellStart"/>
      <w:r>
        <w:t>sobremodulación</w:t>
      </w:r>
      <w:proofErr w:type="spellEnd"/>
      <w:r>
        <w:t xml:space="preserve"> (m&gt;1).</w:t>
      </w:r>
    </w:p>
    <w:p w:rsidR="00C6585F" w:rsidRDefault="00C6585F" w:rsidP="00C6585F"/>
    <w:p w:rsidR="00C6585F" w:rsidRDefault="00C6585F" w:rsidP="00C6585F">
      <w:pPr>
        <w:keepNext/>
        <w:jc w:val="center"/>
      </w:pPr>
      <w:r>
        <w:rPr>
          <w:noProof/>
          <w:lang w:val="es-ES"/>
        </w:rPr>
        <w:lastRenderedPageBreak/>
        <w:drawing>
          <wp:inline distT="0" distB="0" distL="0" distR="0">
            <wp:extent cx="5648325" cy="1924050"/>
            <wp:effectExtent l="1905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cstate="print"/>
                    <a:srcRect/>
                    <a:stretch>
                      <a:fillRect/>
                    </a:stretch>
                  </pic:blipFill>
                  <pic:spPr bwMode="auto">
                    <a:xfrm>
                      <a:off x="0" y="0"/>
                      <a:ext cx="5648325" cy="1924050"/>
                    </a:xfrm>
                    <a:prstGeom prst="rect">
                      <a:avLst/>
                    </a:prstGeom>
                    <a:noFill/>
                    <a:ln w="9525">
                      <a:noFill/>
                      <a:miter lim="800000"/>
                      <a:headEnd/>
                      <a:tailEnd/>
                    </a:ln>
                  </pic:spPr>
                </pic:pic>
              </a:graphicData>
            </a:graphic>
          </wp:inline>
        </w:drawing>
      </w:r>
    </w:p>
    <w:p w:rsidR="00C6585F" w:rsidRDefault="00C6585F" w:rsidP="00C6585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015ED">
        <w:t>4</w:t>
      </w:r>
      <w:r>
        <w:t xml:space="preserve"> Señal modulada en AM con índices de modulación del 20%, 90% y 120% (</w:t>
      </w:r>
      <w:proofErr w:type="spellStart"/>
      <w:r>
        <w:t>sobremodulación</w:t>
      </w:r>
      <w:proofErr w:type="spellEnd"/>
      <w:r>
        <w:t>)</w:t>
      </w:r>
    </w:p>
    <w:p w:rsidR="00C6585F" w:rsidRDefault="00C6585F" w:rsidP="00C6585F">
      <w:r>
        <w:t>Utilizando la propiedad de modulación de la transformada de Fourier el espectro de la señal modulada viene dado por:</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22"/>
          <w:lang w:val="en-US"/>
        </w:rPr>
        <w:object w:dxaOrig="5380" w:dyaOrig="580">
          <v:shape id="_x0000_i1034" type="#_x0000_t75" style="width:267.75pt;height:30pt" o:ole="" fillcolor="window">
            <v:imagedata r:id="rId37" o:title=""/>
          </v:shape>
          <o:OLEObject Type="Embed" ProgID="Equation.3" ShapeID="_x0000_i1034" DrawAspect="Content" ObjectID="_1837237106" r:id="rId38"/>
        </w:object>
      </w:r>
    </w:p>
    <w:p w:rsidR="00C6585F" w:rsidRDefault="00C6585F" w:rsidP="00C6585F">
      <w:r>
        <w:t>Es muy ilustrativo el caso de una modulación cuando la señal moduladora es un tono, es decir, x(t)=cos</w:t>
      </w:r>
      <w:r w:rsidR="002554EA">
        <w:sym w:font="Symbol" w:char="F0D7"/>
      </w:r>
      <w:r>
        <w:sym w:font="Symbol" w:char="F077"/>
      </w:r>
      <w:proofErr w:type="spellStart"/>
      <w:r>
        <w:rPr>
          <w:vertAlign w:val="subscript"/>
        </w:rPr>
        <w:t>m</w:t>
      </w:r>
      <w:r>
        <w:t>t</w:t>
      </w:r>
      <w:proofErr w:type="spellEnd"/>
      <w:r>
        <w:t>. En este caso la expresión de la onda modulada es:</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10"/>
          <w:lang w:val="en-US"/>
        </w:rPr>
        <w:object w:dxaOrig="2920" w:dyaOrig="320">
          <v:shape id="_x0000_i1035" type="#_x0000_t75" style="width:145.5pt;height:16.5pt" o:ole="" fillcolor="window">
            <v:imagedata r:id="rId39" o:title=""/>
          </v:shape>
          <o:OLEObject Type="Embed" ProgID="Equation.3" ShapeID="_x0000_i1035" DrawAspect="Content" ObjectID="_1837237107" r:id="rId40"/>
        </w:objec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22"/>
          <w:lang w:val="en-US"/>
        </w:rPr>
        <w:object w:dxaOrig="4500" w:dyaOrig="580">
          <v:shape id="_x0000_i1036" type="#_x0000_t75" style="width:224.25pt;height:30pt" o:ole="" fillcolor="window">
            <v:imagedata r:id="rId41" o:title=""/>
          </v:shape>
          <o:OLEObject Type="Embed" ProgID="Equation.3" ShapeID="_x0000_i1036" DrawAspect="Content" ObjectID="_1837237108" r:id="rId42"/>
        </w:object>
      </w:r>
    </w:p>
    <w:p w:rsidR="00C6585F" w:rsidRDefault="00C6585F" w:rsidP="00C6585F">
      <w:r>
        <w:t>y su espectro será:</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70"/>
          <w:lang w:val="en-US"/>
        </w:rPr>
        <w:object w:dxaOrig="6300" w:dyaOrig="1520">
          <v:shape id="_x0000_i1037" type="#_x0000_t75" style="width:317.25pt;height:76.5pt" o:ole="" fillcolor="window">
            <v:imagedata r:id="rId43" o:title=""/>
          </v:shape>
          <o:OLEObject Type="Embed" ProgID="Equation.3" ShapeID="_x0000_i1037" DrawAspect="Content" ObjectID="_1837237109" r:id="rId44"/>
        </w:object>
      </w:r>
    </w:p>
    <w:p w:rsidR="00C6585F" w:rsidRDefault="00C6585F" w:rsidP="00C6585F">
      <w:r>
        <w:t xml:space="preserve">Por lo tanto, el espectro de una señal modulada en AM por un tono consta de una raya espectral, correspondiente a la portadora, más un par de rayas espectrales separadas </w:t>
      </w:r>
      <w:proofErr w:type="spellStart"/>
      <w:r>
        <w:t>f</w:t>
      </w:r>
      <w:r>
        <w:rPr>
          <w:vertAlign w:val="subscript"/>
        </w:rPr>
        <w:t>m</w:t>
      </w:r>
      <w:proofErr w:type="spellEnd"/>
      <w:r>
        <w:t xml:space="preserve"> de la portadora, que son las bandas laterales. Al aumentar m, la potencia de las bandas laterales, las que transportan la información, también aumenta, tal como muestra la figura 1.</w:t>
      </w:r>
      <w:r w:rsidR="00125F1A">
        <w:t>5</w:t>
      </w:r>
      <w:r>
        <w:t>. Puede demostrarse fácilmente que la potencia de cada una de las rayas respecto a la de portadora es:</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lang w:val="en-US"/>
        </w:rPr>
        <w:object w:dxaOrig="1740" w:dyaOrig="639">
          <v:shape id="_x0000_i1038" type="#_x0000_t75" style="width:87.75pt;height:31.5pt" o:ole="">
            <v:imagedata r:id="rId45" o:title=""/>
          </v:shape>
          <o:OLEObject Type="Embed" ProgID="Equation.2" ShapeID="_x0000_i1038" DrawAspect="Content" ObjectID="_1837237110" r:id="rId46"/>
        </w:object>
      </w:r>
    </w:p>
    <w:p w:rsidR="00C6585F" w:rsidRDefault="00C6585F" w:rsidP="00C6585F">
      <w:r>
        <w:t xml:space="preserve">Para que no haya </w:t>
      </w:r>
      <w:proofErr w:type="spellStart"/>
      <w:r>
        <w:t>sobremodulación</w:t>
      </w:r>
      <w:proofErr w:type="spellEnd"/>
      <w:r>
        <w:t xml:space="preserve"> las rayas laterales deberán, por tanto, estar más de 6dB por </w:t>
      </w:r>
      <w:r>
        <w:lastRenderedPageBreak/>
        <w:t>debajo de la portadora. La figura 1.</w:t>
      </w:r>
      <w:r w:rsidR="00A97935">
        <w:t>5</w:t>
      </w:r>
      <w:r>
        <w:t xml:space="preserve"> muestra el espectro de las tres señales moduladas que aparecen en la figura 1.</w:t>
      </w:r>
      <w:r w:rsidR="00A97935">
        <w:t>4</w:t>
      </w:r>
      <w:r>
        <w:t xml:space="preserve">. </w:t>
      </w:r>
    </w:p>
    <w:p w:rsidR="00C6585F" w:rsidRDefault="00C6585F" w:rsidP="00C6585F">
      <w:pPr>
        <w:pStyle w:val="Descripcin"/>
        <w:rPr>
          <w:lang w:val="en-US"/>
        </w:rPr>
      </w:pPr>
      <w:r w:rsidRPr="002844FB">
        <w:rPr>
          <w:lang w:val="en-US"/>
        </w:rPr>
        <w:object w:dxaOrig="8642" w:dyaOrig="3115">
          <v:shape id="_x0000_i1039" type="#_x0000_t75" style="width:301.5pt;height:161.25pt" o:ole="" fillcolor="window">
            <v:imagedata r:id="rId47" o:title="" croptop="-19124f" cropbottom="-19124f" cropleft="-849f" cropright="-849f"/>
          </v:shape>
          <o:OLEObject Type="Embed" ProgID="Word.Document.8" ShapeID="_x0000_i1039" DrawAspect="Content" ObjectID="_1837237111" r:id="rId48"/>
        </w:object>
      </w:r>
    </w:p>
    <w:p w:rsidR="00C6585F" w:rsidRDefault="00C6585F" w:rsidP="00C6585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015ED">
        <w:t>5</w:t>
      </w:r>
      <w:r>
        <w:t>. Espectro de la señal AM en función de m</w:t>
      </w:r>
    </w:p>
    <w:p w:rsidR="00125F1A" w:rsidRDefault="00125F1A" w:rsidP="00125F1A"/>
    <w:p w:rsidR="00125F1A" w:rsidRPr="00107B89" w:rsidRDefault="00125F1A" w:rsidP="00107B89">
      <w:pPr>
        <w:rPr>
          <w:sz w:val="24"/>
          <w:szCs w:val="24"/>
          <w:u w:val="single"/>
        </w:rPr>
      </w:pPr>
      <w:r w:rsidRPr="00107B89">
        <w:rPr>
          <w:sz w:val="24"/>
          <w:szCs w:val="24"/>
          <w:u w:val="single"/>
        </w:rPr>
        <w:t>Modulador de AM</w:t>
      </w:r>
    </w:p>
    <w:p w:rsidR="00125F1A" w:rsidRDefault="00125F1A" w:rsidP="00125F1A">
      <w:r>
        <w:t xml:space="preserve">La forma más sencilla de obtener una señal modulada en AM consiste, cómo se verá en el </w:t>
      </w:r>
      <w:r w:rsidRPr="00A3775E">
        <w:t xml:space="preserve">EXPERIMENTO </w:t>
      </w:r>
      <w:proofErr w:type="spellStart"/>
      <w:r w:rsidRPr="00A3775E">
        <w:t>nº</w:t>
      </w:r>
      <w:proofErr w:type="spellEnd"/>
      <w:r w:rsidRPr="00A3775E">
        <w:t xml:space="preserve"> </w:t>
      </w:r>
      <w:r w:rsidR="00A3775E" w:rsidRPr="00A3775E">
        <w:t>1</w:t>
      </w:r>
      <w:r w:rsidRPr="00A3775E">
        <w:t>,</w:t>
      </w:r>
      <w:r>
        <w:t xml:space="preserve"> en multiplicar una señal portadora por una señal moduladora a la que se ha superpuesto un nivel de continua. Obsérvese que de esta forma se garantiza que la magnitud A</w:t>
      </w:r>
      <w:r>
        <w:rPr>
          <w:vertAlign w:val="subscript"/>
        </w:rPr>
        <w:t>c</w:t>
      </w:r>
      <w:r>
        <w:t xml:space="preserve"> + </w:t>
      </w:r>
      <w:proofErr w:type="spellStart"/>
      <w:r>
        <w:t>A</w:t>
      </w:r>
      <w:r>
        <w:rPr>
          <w:vertAlign w:val="subscript"/>
        </w:rPr>
        <w:t>m</w:t>
      </w:r>
      <w:r>
        <w:t>x</w:t>
      </w:r>
      <w:proofErr w:type="spellEnd"/>
      <w:r>
        <w:t>(t), no pasa nunca por cero y, por tanto, esa magnitud es la envolvente de la señal, tal como se muestra en la figura 1.</w:t>
      </w:r>
      <w:r w:rsidR="0042642C">
        <w:t>6</w:t>
      </w:r>
      <w:r>
        <w:t>.</w:t>
      </w:r>
    </w:p>
    <w:p w:rsidR="0042642C" w:rsidRDefault="0042642C" w:rsidP="00125F1A"/>
    <w:p w:rsidR="0042642C" w:rsidRDefault="0042642C" w:rsidP="0042642C">
      <w:pPr>
        <w:jc w:val="center"/>
      </w:pPr>
      <w:r w:rsidRPr="0042642C">
        <w:rPr>
          <w:noProof/>
          <w:lang w:val="es-ES"/>
        </w:rPr>
        <mc:AlternateContent>
          <mc:Choice Requires="wpg">
            <w:drawing>
              <wp:inline distT="0" distB="0" distL="0" distR="0">
                <wp:extent cx="4171950" cy="694144"/>
                <wp:effectExtent l="0" t="19050" r="0" b="0"/>
                <wp:docPr id="26" name="32 Grupo"/>
                <wp:cNvGraphicFramePr/>
                <a:graphic xmlns:a="http://schemas.openxmlformats.org/drawingml/2006/main">
                  <a:graphicData uri="http://schemas.microsoft.com/office/word/2010/wordprocessingGroup">
                    <wpg:wgp>
                      <wpg:cNvGrpSpPr/>
                      <wpg:grpSpPr>
                        <a:xfrm>
                          <a:off x="0" y="0"/>
                          <a:ext cx="4171950" cy="694144"/>
                          <a:chOff x="260350" y="1695450"/>
                          <a:chExt cx="7826375" cy="1303338"/>
                        </a:xfrm>
                      </wpg:grpSpPr>
                      <wps:wsp>
                        <wps:cNvPr id="97" name="AutoShape 10"/>
                        <wps:cNvSpPr>
                          <a:spLocks noChangeArrowheads="1"/>
                        </wps:cNvSpPr>
                        <wps:spPr bwMode="auto">
                          <a:xfrm>
                            <a:off x="2471737" y="1695450"/>
                            <a:ext cx="457200" cy="457200"/>
                          </a:xfrm>
                          <a:prstGeom prst="flowChartSummingJunction">
                            <a:avLst/>
                          </a:prstGeom>
                          <a:solidFill>
                            <a:schemeClr val="accent1"/>
                          </a:solidFill>
                          <a:ln w="9525">
                            <a:solidFill>
                              <a:schemeClr val="tx1"/>
                            </a:solidFill>
                            <a:miter lim="800000"/>
                            <a:headEnd/>
                            <a:tailEnd/>
                          </a:ln>
                          <a:effectLst/>
                        </wps:spPr>
                        <wps:bodyPr wrap="none" anchor="ctr"/>
                      </wps:wsp>
                      <wps:wsp>
                        <wps:cNvPr id="98" name="Line 11"/>
                        <wps:cNvCnPr/>
                        <wps:spPr bwMode="auto">
                          <a:xfrm>
                            <a:off x="1633537" y="1924050"/>
                            <a:ext cx="838200" cy="0"/>
                          </a:xfrm>
                          <a:prstGeom prst="line">
                            <a:avLst/>
                          </a:prstGeom>
                          <a:ln w="15875">
                            <a:solidFill>
                              <a:schemeClr val="tx1"/>
                            </a:solidFill>
                            <a:miter lim="800000"/>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99" name="Line 12"/>
                        <wps:cNvCnPr/>
                        <wps:spPr bwMode="auto">
                          <a:xfrm flipV="1">
                            <a:off x="2700337" y="2152650"/>
                            <a:ext cx="0" cy="457200"/>
                          </a:xfrm>
                          <a:prstGeom prst="line">
                            <a:avLst/>
                          </a:prstGeom>
                          <a:ln w="15875">
                            <a:solidFill>
                              <a:schemeClr val="tx1"/>
                            </a:solidFill>
                            <a:miter lim="800000"/>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0" name="Line 13"/>
                        <wps:cNvCnPr/>
                        <wps:spPr bwMode="auto">
                          <a:xfrm>
                            <a:off x="2928937" y="1924050"/>
                            <a:ext cx="609600" cy="0"/>
                          </a:xfrm>
                          <a:prstGeom prst="line">
                            <a:avLst/>
                          </a:prstGeom>
                          <a:ln w="15875">
                            <a:solidFill>
                              <a:schemeClr val="tx1"/>
                            </a:solidFill>
                            <a:miter lim="800000"/>
                            <a:headEnd w="lg" len="lg"/>
                            <a:tailEnd type="triangle" w="lg"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1" name="Object 2"/>
                          <pic:cNvPicPr>
                            <a:picLocks noChangeAspect="1" noChangeArrowheads="1"/>
                          </pic:cNvPicPr>
                        </pic:nvPicPr>
                        <pic:blipFill>
                          <a:blip r:embed="rId49"/>
                          <a:srcRect/>
                          <a:stretch>
                            <a:fillRect/>
                          </a:stretch>
                        </pic:blipFill>
                        <pic:spPr bwMode="auto">
                          <a:xfrm>
                            <a:off x="260350" y="1873250"/>
                            <a:ext cx="1824038" cy="400050"/>
                          </a:xfrm>
                          <a:prstGeom prst="rect">
                            <a:avLst/>
                          </a:prstGeom>
                          <a:noFill/>
                        </pic:spPr>
                      </pic:pic>
                      <pic:pic xmlns:pic="http://schemas.openxmlformats.org/drawingml/2006/picture">
                        <pic:nvPicPr>
                          <pic:cNvPr id="102" name="Object 3"/>
                          <pic:cNvPicPr>
                            <a:picLocks noChangeAspect="1" noChangeArrowheads="1"/>
                          </pic:cNvPicPr>
                        </pic:nvPicPr>
                        <pic:blipFill>
                          <a:blip r:embed="rId50"/>
                          <a:srcRect/>
                          <a:stretch>
                            <a:fillRect/>
                          </a:stretch>
                        </pic:blipFill>
                        <pic:spPr bwMode="auto">
                          <a:xfrm>
                            <a:off x="2132013" y="2598738"/>
                            <a:ext cx="1135062" cy="400050"/>
                          </a:xfrm>
                          <a:prstGeom prst="rect">
                            <a:avLst/>
                          </a:prstGeom>
                          <a:noFill/>
                        </pic:spPr>
                      </pic:pic>
                      <pic:pic xmlns:pic="http://schemas.openxmlformats.org/drawingml/2006/picture">
                        <pic:nvPicPr>
                          <pic:cNvPr id="107" name="Object 2"/>
                          <pic:cNvPicPr>
                            <a:picLocks noChangeAspect="1" noChangeArrowheads="1"/>
                          </pic:cNvPicPr>
                        </pic:nvPicPr>
                        <pic:blipFill>
                          <a:blip r:embed="rId51"/>
                          <a:srcRect/>
                          <a:stretch>
                            <a:fillRect/>
                          </a:stretch>
                        </pic:blipFill>
                        <pic:spPr bwMode="auto">
                          <a:xfrm>
                            <a:off x="4238625" y="1755775"/>
                            <a:ext cx="3848100" cy="400050"/>
                          </a:xfrm>
                          <a:prstGeom prst="rect">
                            <a:avLst/>
                          </a:prstGeom>
                          <a:noFill/>
                        </pic:spPr>
                      </pic:pic>
                    </wpg:wgp>
                  </a:graphicData>
                </a:graphic>
              </wp:inline>
            </w:drawing>
          </mc:Choice>
          <mc:Fallback>
            <w:pict>
              <v:group w14:anchorId="337524F8" id="32 Grupo" o:spid="_x0000_s1026" style="width:328.5pt;height:54.65pt;mso-position-horizontal-relative:char;mso-position-vertical-relative:line" coordorigin="2603,16954" coordsize="78263,1303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">
                <v:shape id="AutoShape 10" o:spid="_x0000_s1027" type="#_x0000_t123" style="position:absolute;left:24717;top:16954;width:4572;height:4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2F8MA&#10;AADbAAAADwAAAGRycy9kb3ducmV2LnhtbESPQWsCMRSE7wX/Q3gFbzXbHqyuRlGh0kuh2vb+3Dw3&#10;i8nLmkR3++8bQehxmJlvmPmyd1ZcKcTGs4LnUQGCuPK64VrB99fb0wRETMgarWdS8EsRlovBwxxL&#10;7Tve0XWfapEhHEtUYFJqSyljZchhHPmWOHtHHxymLEMtdcAuw52VL0Uxlg4bzgsGW9oYqk77i1Ow&#10;264P53EXVz/xY5rCp7fmMrFKDR/71QxEoj79h+/td61g+gq3L/k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H2F8MAAADbAAAADwAAAAAAAAAAAAAAAACYAgAAZHJzL2Rv&#10;d25yZXYueG1sUEsFBgAAAAAEAAQA9QAAAIgDAAAAAA==&#10;" fillcolor="#4f81bd [3204]" strokecolor="black [3213]">
                  <v:stroke joinstyle="miter"/>
                </v:shape>
                <v:line id="Line 11" o:spid="_x0000_s1028" style="position:absolute;visibility:visible;mso-wrap-style:square" from="16335,19240" to="24717,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5fl8UAAADbAAAADwAAAGRycy9kb3ducmV2LnhtbERPTWvCQBC9C/6HZYReRDcVsRpdpbQV&#10;PWjBaGuPQ3aahGZn0+yqaX+9exA8Pt73bNGYUpypdoVlBY/9CARxanXBmYLDftkbg3AeWWNpmRT8&#10;kYPFvN2aYazthXd0TnwmQgi7GBXk3lexlC7NyaDr24o4cN+2NugDrDOpa7yEcFPKQRSNpMGCQ0OO&#10;Fb3klP4kJ6PgfTWcrI/77dfn71N38LpZRf+njzelHjrN8xSEp8bfxTf3WiuYhLHhS/g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5fl8UAAADbAAAADwAAAAAAAAAA&#10;AAAAAAChAgAAZHJzL2Rvd25yZXYueG1sUEsFBgAAAAAEAAQA+QAAAJMDAAAAAA==&#10;" strokecolor="black [3213]" strokeweight="1.25pt">
                  <v:stroke startarrowwidth="wide" startarrowlength="long" endarrow="block" endarrowwidth="wide" endarrowlength="long" joinstyle="miter"/>
                </v:line>
                <v:line id="Line 12" o:spid="_x0000_s1029" style="position:absolute;flip:y;visibility:visible;mso-wrap-style:square" from="27003,21526" to="27003,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UFgcQAAADbAAAADwAAAGRycy9kb3ducmV2LnhtbESPQWvCQBSE7wX/w/IEb3VjscVEVxFB&#10;EOmlUdTjI/tMgtm3cXdr0n/fLRQ8DjPzDbNY9aYRD3K+tqxgMk5AEBdW11wqOB62rzMQPiBrbCyT&#10;gh/ysFoOXhaYadvxFz3yUIoIYZ+hgiqENpPSFxUZ9GPbEkfvap3BEKUrpXbYRbhp5FuSfEiDNceF&#10;ClvaVFTc8m+jIN/OPk/783FzTy/vh3NnrdPNVKnRsF/PQQTqwzP8395pBWkKf1/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9QWBxAAAANsAAAAPAAAAAAAAAAAA&#10;AAAAAKECAABkcnMvZG93bnJldi54bWxQSwUGAAAAAAQABAD5AAAAkgMAAAAA&#10;" strokecolor="black [3213]" strokeweight="1.25pt">
                  <v:stroke startarrowwidth="wide" startarrowlength="long" endarrow="block" endarrowwidth="wide" endarrowlength="long" joinstyle="miter"/>
                </v:line>
                <v:line id="Line 13" o:spid="_x0000_s1030" style="position:absolute;visibility:visible;mso-wrap-style:square" from="29289,19240" to="35385,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hI8kAAADcAAAADwAAAGRycy9kb3ducmV2LnhtbESPQU8CQQyF7yb+h0lNvBCYgRjFlYEY&#10;1MABTQRBj81O3d2401l3Blj99fZA4q3Ne33v62TW+VodqI1VYAvDgQFFnAdXcWHhbfPUH4OKCdlh&#10;HZgs/FCE2fT8bIKZC0d+pcM6FUpCOGZooUypybSOeUke4yA0xKJ9htZjkrUttGvxKOG+1iNjrrXH&#10;iqWhxIbmJeVf67238LK4ul2+b54/dt83vdHDamF+99tHay8vuvs7UIm69G8+XS+d4BvBl2dkAj3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bISPJAAAA3AAAAA8AAAAA&#10;AAAAAAAAAAAAoQIAAGRycy9kb3ducmV2LnhtbFBLBQYAAAAABAAEAPkAAACXAwAAAAA=&#10;" strokecolor="black [3213]" strokeweight="1.25pt">
                  <v:stroke startarrowwidth="wide" startarrowlength="long" endarrow="block" endarrowwidth="wide" endarrowlength="long" joinstyle="miter"/>
                </v:line>
                <v:shape id="Object 2" o:spid="_x0000_s1031" type="#_x0000_t75" style="position:absolute;left:2603;top:18732;width:18240;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T2TBAAAA3AAAAA8AAABkcnMvZG93bnJldi54bWxET0uLwjAQvgv+hzALe7NpPSxSjaILgoU9&#10;+Lp4G5uxLTaTkmS1u7/eCIK3+fieM1v0phU3cr6xrCBLUhDEpdUNVwqOh/VoAsIHZI2tZVLwRx4W&#10;8+Fghrm2d97RbR8qEUPY56igDqHLpfRlTQZ9YjviyF2sMxgidJXUDu8x3LRynKZf0mDDsaHGjr5r&#10;Kq/7X6Ngu5JtZUrThW1xKty/O/+43Vmpz49+OQURqA9v8cu90XF+msHzmXiB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bT2TBAAAA3AAAAA8AAAAAAAAAAAAAAAAAnwIA&#10;AGRycy9kb3ducmV2LnhtbFBLBQYAAAAABAAEAPcAAACNAwAAAAA=&#10;">
                  <v:imagedata r:id="rId52" o:title=""/>
                </v:shape>
                <v:shape id="Object 3" o:spid="_x0000_s1032" type="#_x0000_t75" style="position:absolute;left:21320;top:25987;width:1135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qebXDAAAA3AAAAA8AAABkcnMvZG93bnJldi54bWxEj92KwjAQhe8F3yGMsHea6oUs1SgiiLII&#10;ovYBxmb6ZzMpTdTq05sFwbsZzpnznZkvO1OLO7WutKxgPIpAEKdWl5wrSM6b4S8I55E11pZJwZMc&#10;LBf93hxjbR98pPvJ5yKEsItRQeF9E0vp0oIMupFtiIOW2dagD2ubS93iI4SbWk6iaCoNlhwIBTa0&#10;Lii9nm4mcKtjxZv8sNvuq+R1ybL933maKvUz6FYzEJ46/zV/rnc61I8m8P9MmEA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p5tcMAAADcAAAADwAAAAAAAAAAAAAAAACf&#10;AgAAZHJzL2Rvd25yZXYueG1sUEsFBgAAAAAEAAQA9wAAAI8DAAAAAA==&#10;">
                  <v:imagedata r:id="rId53" o:title=""/>
                </v:shape>
                <v:shape id="Object 2" o:spid="_x0000_s1033" type="#_x0000_t75" style="position:absolute;left:42386;top:17557;width:38481;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fKVvAAAAA3AAAAA8AAABkcnMvZG93bnJldi54bWxET81qAjEQvhd8hzBCbzVbEVu2RhHBohex&#10;1gcYN9Nk6WaybKa6fXsjCN7m4/ud2aIPjTpTl+rIBl5HBSjiKtqanYHj9/rlHVQSZItNZDLwTwkW&#10;88HTDEsbL/xF54M4lUM4lWjAi7Sl1qnyFDCNYkucuZ/YBZQMO6dth5ccHho9LoqpDlhzbvDY0spT&#10;9Xv4CwYmn355kuN+59DVerzf7uREZMzzsF9+gBLq5SG+uzc2zy/e4PZMvkDPr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18pW8AAAADcAAAADwAAAAAAAAAAAAAAAACfAgAA&#10;ZHJzL2Rvd25yZXYueG1sUEsFBgAAAAAEAAQA9wAAAIwDAAAAAA==&#10;">
                  <v:imagedata r:id="rId54" o:title=""/>
                </v:shape>
                <w10:anchorlock/>
              </v:group>
            </w:pict>
          </mc:Fallback>
        </mc:AlternateContent>
      </w:r>
    </w:p>
    <w:p w:rsidR="00125F1A" w:rsidRDefault="00125F1A" w:rsidP="00125F1A"/>
    <w:p w:rsidR="00125F1A" w:rsidRDefault="0042642C" w:rsidP="00125F1A">
      <w:pPr>
        <w:keepNext/>
        <w:jc w:val="center"/>
      </w:pPr>
      <w:r>
        <w:object w:dxaOrig="8438" w:dyaOrig="3732">
          <v:shape id="_x0000_i1040" type="#_x0000_t75" style="width:305.25pt;height:135pt" o:ole="">
            <v:imagedata r:id="rId55" o:title=""/>
          </v:shape>
          <o:OLEObject Type="Embed" ProgID="Word.Document.8" ShapeID="_x0000_i1040" DrawAspect="Content" ObjectID="_1837237112" r:id="rId56"/>
        </w:object>
      </w:r>
    </w:p>
    <w:p w:rsidR="00125F1A" w:rsidRDefault="00125F1A" w:rsidP="00125F1A">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.6. Modulación AM de una portadora de valor máximo Ac mediante una señal x(t) con continua</w:t>
      </w:r>
    </w:p>
    <w:p w:rsidR="00125F1A" w:rsidRDefault="00125F1A" w:rsidP="00125F1A">
      <w:r>
        <w:t xml:space="preserve">El producto analógico de ambas señales </w:t>
      </w:r>
      <w:r w:rsidR="002554EA">
        <w:t xml:space="preserve">se </w:t>
      </w:r>
      <w:r>
        <w:t xml:space="preserve">realizará </w:t>
      </w:r>
      <w:r w:rsidR="002554EA">
        <w:t xml:space="preserve">de nuevo </w:t>
      </w:r>
      <w:r>
        <w:t xml:space="preserve">mediante un modulador </w:t>
      </w:r>
      <w:r>
        <w:lastRenderedPageBreak/>
        <w:t>doblemente balanceado.</w:t>
      </w:r>
    </w:p>
    <w:p w:rsidR="00125F1A" w:rsidRDefault="00125F1A" w:rsidP="00125F1A"/>
    <w:p w:rsidR="00125F1A" w:rsidRPr="00107B89" w:rsidRDefault="00125F1A" w:rsidP="00107B89">
      <w:pPr>
        <w:rPr>
          <w:sz w:val="24"/>
          <w:szCs w:val="24"/>
          <w:u w:val="single"/>
        </w:rPr>
      </w:pPr>
      <w:r w:rsidRPr="00107B89">
        <w:rPr>
          <w:sz w:val="24"/>
          <w:szCs w:val="24"/>
          <w:u w:val="single"/>
        </w:rPr>
        <w:t>Demodulador de AM</w:t>
      </w:r>
    </w:p>
    <w:p w:rsidR="00125F1A" w:rsidRDefault="00125F1A" w:rsidP="00125F1A">
      <w:r>
        <w:t xml:space="preserve">La gran ventaja de la modulación AM es que el proceso de demodulación es más sencillo que en las otras modulaciones de amplitud. Por ello, se utilizó inicialmente en radiodifusión, y todavía se emplea en aquellos sistemas donde los receptores tienen que ser muy baratos. </w:t>
      </w:r>
    </w:p>
    <w:p w:rsidR="00125F1A" w:rsidRDefault="00125F1A" w:rsidP="00125F1A">
      <w:r>
        <w:t>La modulación AM admite DEMODULACIÓN NO COHERENTE, es decir, sin necesidad de una referencia de la portadora. La forma más simple de hacerlo es utilizar un detector de envolvente (un rectificador), de acuerdo con el esquema que se muestra en la figura 1.13.</w:t>
      </w:r>
    </w:p>
    <w:p w:rsidR="00125F1A" w:rsidRDefault="00125F1A" w:rsidP="00125F1A">
      <w:pPr>
        <w:keepNext/>
        <w:jc w:val="center"/>
      </w:pPr>
      <w:r>
        <w:rPr>
          <w:noProof/>
          <w:lang w:val="es-ES"/>
        </w:rPr>
        <w:drawing>
          <wp:inline distT="0" distB="0" distL="0" distR="0">
            <wp:extent cx="5029200" cy="1876425"/>
            <wp:effectExtent l="19050" t="0" r="0" b="0"/>
            <wp:docPr id="8"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cstate="print"/>
                    <a:srcRect/>
                    <a:stretch>
                      <a:fillRect/>
                    </a:stretch>
                  </pic:blipFill>
                  <pic:spPr bwMode="auto">
                    <a:xfrm>
                      <a:off x="0" y="0"/>
                      <a:ext cx="5029200" cy="1876425"/>
                    </a:xfrm>
                    <a:prstGeom prst="rect">
                      <a:avLst/>
                    </a:prstGeom>
                    <a:noFill/>
                    <a:ln w="9525">
                      <a:noFill/>
                      <a:miter lim="800000"/>
                      <a:headEnd/>
                      <a:tailEnd/>
                    </a:ln>
                  </pic:spPr>
                </pic:pic>
              </a:graphicData>
            </a:graphic>
          </wp:inline>
        </w:drawing>
      </w:r>
    </w:p>
    <w:p w:rsidR="00125F1A" w:rsidRDefault="00125F1A" w:rsidP="00125F1A">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.7. Demodulación de una señal AM mediante un detector de envolvente</w:t>
      </w:r>
    </w:p>
    <w:p w:rsidR="00125F1A" w:rsidRDefault="00125F1A" w:rsidP="00125F1A">
      <w:r>
        <w:t xml:space="preserve">Por supuesto, la modulación AM también admite demodulación coherente. </w:t>
      </w:r>
    </w:p>
    <w:p w:rsidR="00C6585F" w:rsidRDefault="00C6585F" w:rsidP="00C6585F">
      <w:pPr>
        <w:pStyle w:val="Descripcin"/>
      </w:pPr>
    </w:p>
    <w:p w:rsidR="00C6585F" w:rsidRDefault="00C6585F" w:rsidP="00C6585F"/>
    <w:p w:rsidR="00C6585F" w:rsidRDefault="00C6585F" w:rsidP="00C6585F"/>
    <w:p w:rsidR="00C6585F" w:rsidRDefault="00C6585F" w:rsidP="00C6585F">
      <w:pPr>
        <w:pStyle w:val="Ttulo2"/>
      </w:pPr>
      <w:bookmarkStart w:id="5" w:name="_Toc184720995"/>
      <w:r>
        <w:t>MODULACIONES ANGULARES: MODULACIÓN DE FRECUENCIA Y FASE.</w:t>
      </w:r>
      <w:bookmarkEnd w:id="5"/>
    </w:p>
    <w:p w:rsidR="00C6585F" w:rsidRDefault="00C6585F" w:rsidP="00C6585F"/>
    <w:p w:rsidR="00C6585F" w:rsidRDefault="00C6585F" w:rsidP="00C6585F">
      <w:r>
        <w:t>Las modulaciones angulares se denominan así, porque introducen la información (señal moduladora) en la fase de la portadora, manteniendo constante la amplitud. Su representación matemática será:</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10"/>
          <w:lang w:val="en-US"/>
        </w:rPr>
        <w:object w:dxaOrig="3260" w:dyaOrig="300">
          <v:shape id="_x0000_i1041" type="#_x0000_t75" style="width:162.75pt;height:15.75pt" o:ole="" fillcolor="window">
            <v:imagedata r:id="rId58" o:title=""/>
          </v:shape>
          <o:OLEObject Type="Embed" ProgID="Equation.3" ShapeID="_x0000_i1041" DrawAspect="Content" ObjectID="_1837237113" r:id="rId59"/>
        </w:object>
      </w:r>
    </w:p>
    <w:p w:rsidR="00C6585F" w:rsidRDefault="00C6585F" w:rsidP="00C6585F">
      <w:r>
        <w:t xml:space="preserve">donde </w:t>
      </w:r>
      <w:r>
        <w:sym w:font="Symbol" w:char="F06A"/>
      </w:r>
      <w:r>
        <w:t>(t) estará relacionada con x(t) de alguna forma (depende del tipo de modulación).</w:t>
      </w:r>
    </w:p>
    <w:p w:rsidR="00C6585F" w:rsidRDefault="00C6585F" w:rsidP="00C6585F"/>
    <w:p w:rsidR="00C6585F" w:rsidRDefault="00C6585F" w:rsidP="00C6585F">
      <w:r>
        <w:t>Básicamente existen dos modulaciones angulares:</w:t>
      </w:r>
    </w:p>
    <w:p w:rsidR="00C6585F" w:rsidRDefault="00C6585F" w:rsidP="00C6585F">
      <w:pPr>
        <w:numPr>
          <w:ilvl w:val="0"/>
          <w:numId w:val="4"/>
        </w:numPr>
      </w:pPr>
      <w:r>
        <w:t>De fase o PM (</w:t>
      </w:r>
      <w:proofErr w:type="spellStart"/>
      <w:r>
        <w:t>Phase</w:t>
      </w:r>
      <w:proofErr w:type="spellEnd"/>
      <w:r>
        <w:t xml:space="preserve"> </w:t>
      </w:r>
      <w:proofErr w:type="spellStart"/>
      <w:r>
        <w:t>Modulation</w:t>
      </w:r>
      <w:proofErr w:type="spellEnd"/>
      <w:r>
        <w:t>)</w:t>
      </w:r>
    </w:p>
    <w:p w:rsidR="00C6585F" w:rsidRDefault="00C6585F" w:rsidP="00C6585F">
      <w:pPr>
        <w:numPr>
          <w:ilvl w:val="0"/>
          <w:numId w:val="4"/>
        </w:numPr>
      </w:pPr>
      <w:r>
        <w:t>De frecuencia o FM (</w:t>
      </w:r>
      <w:proofErr w:type="spellStart"/>
      <w:r>
        <w:t>Frequency</w:t>
      </w:r>
      <w:proofErr w:type="spellEnd"/>
      <w:r>
        <w:t xml:space="preserve"> </w:t>
      </w:r>
      <w:proofErr w:type="spellStart"/>
      <w:r>
        <w:t>Modulation</w:t>
      </w:r>
      <w:proofErr w:type="spellEnd"/>
      <w:r>
        <w:t>)</w:t>
      </w:r>
    </w:p>
    <w:p w:rsidR="00C6585F" w:rsidRDefault="00C6585F" w:rsidP="00C6585F"/>
    <w:p w:rsidR="00C6585F" w:rsidRDefault="00C6585F" w:rsidP="00C6585F">
      <w:r>
        <w:t xml:space="preserve">La modulación se denomina de fase si la función </w:t>
      </w:r>
      <w:r>
        <w:sym w:font="Symbol" w:char="F06A"/>
      </w:r>
      <w:r>
        <w:t>(t) es proporcional a la señal moduladora:</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lang w:val="en-US"/>
        </w:rPr>
        <w:object w:dxaOrig="1340" w:dyaOrig="320">
          <v:shape id="_x0000_i1042" type="#_x0000_t75" style="width:66.75pt;height:16.5pt" o:ole="">
            <v:imagedata r:id="rId60" o:title=""/>
          </v:shape>
          <o:OLEObject Type="Embed" ProgID="Equation.2" ShapeID="_x0000_i1042" DrawAspect="Content" ObjectID="_1837237114" r:id="rId61"/>
        </w:object>
      </w:r>
    </w:p>
    <w:p w:rsidR="00C6585F" w:rsidRDefault="00C6585F" w:rsidP="00C6585F">
      <w:r>
        <w:t>La modulación se denomina de frecuencia si la desviación de la frecuencia instantánea es proporcional a la señal moduladora.</w:t>
      </w:r>
    </w:p>
    <w:p w:rsidR="00C6585F" w:rsidRDefault="00C6585F" w:rsidP="00C6585F">
      <w:pPr>
        <w:pBdr>
          <w:top w:val="single" w:sz="6" w:space="6" w:color="FFFFFF"/>
          <w:left w:val="single" w:sz="6" w:space="6" w:color="FFFFFF"/>
          <w:bottom w:val="single" w:sz="6" w:space="6" w:color="FFFFFF"/>
          <w:right w:val="single" w:sz="6" w:space="6" w:color="FFFFFF"/>
        </w:pBdr>
        <w:jc w:val="center"/>
        <w:rPr>
          <w:lang w:val="en-US"/>
        </w:rPr>
      </w:pPr>
      <w:r w:rsidRPr="002844FB">
        <w:rPr>
          <w:lang w:val="en-US"/>
        </w:rPr>
        <w:object w:dxaOrig="2580" w:dyaOrig="340">
          <v:shape id="_x0000_i1043" type="#_x0000_t75" style="width:129.75pt;height:18pt" o:ole="">
            <v:imagedata r:id="rId62" o:title=""/>
          </v:shape>
          <o:OLEObject Type="Embed" ProgID="Equation.2" ShapeID="_x0000_i1043" DrawAspect="Content" ObjectID="_1837237115" r:id="rId63"/>
        </w:object>
      </w:r>
    </w:p>
    <w:p w:rsidR="00C6585F" w:rsidRDefault="00C6585F" w:rsidP="00C6585F">
      <w:r>
        <w:t>La diferencia entre ambas puede apreciarse en la figura 1.</w:t>
      </w:r>
      <w:r w:rsidR="009E6EB6">
        <w:t>11</w:t>
      </w:r>
      <w:r>
        <w:t>.</w:t>
      </w:r>
    </w:p>
    <w:p w:rsidR="00C6585F" w:rsidRDefault="00C6585F" w:rsidP="00C6585F"/>
    <w:p w:rsidR="00C6585F" w:rsidRDefault="00C6585F" w:rsidP="00C6585F">
      <w:pPr>
        <w:keepNext/>
        <w:jc w:val="center"/>
      </w:pPr>
      <w:r>
        <w:rPr>
          <w:noProof/>
          <w:lang w:val="es-ES"/>
        </w:rPr>
        <w:drawing>
          <wp:inline distT="0" distB="0" distL="0" distR="0">
            <wp:extent cx="5029200" cy="2257425"/>
            <wp:effectExtent l="1905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cstate="print"/>
                    <a:srcRect/>
                    <a:stretch>
                      <a:fillRect/>
                    </a:stretch>
                  </pic:blipFill>
                  <pic:spPr bwMode="auto">
                    <a:xfrm>
                      <a:off x="0" y="0"/>
                      <a:ext cx="5029200" cy="2257425"/>
                    </a:xfrm>
                    <a:prstGeom prst="rect">
                      <a:avLst/>
                    </a:prstGeom>
                    <a:noFill/>
                    <a:ln w="9525">
                      <a:noFill/>
                      <a:miter lim="800000"/>
                      <a:headEnd/>
                      <a:tailEnd/>
                    </a:ln>
                  </pic:spPr>
                </pic:pic>
              </a:graphicData>
            </a:graphic>
          </wp:inline>
        </w:drawing>
      </w:r>
    </w:p>
    <w:p w:rsidR="00C6585F" w:rsidRDefault="00C6585F" w:rsidP="00C6585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9E6EB6">
        <w:t>11</w:t>
      </w:r>
      <w:r>
        <w:t>. Comparación entre las modulaciones PM y FM</w:t>
      </w:r>
    </w:p>
    <w:p w:rsidR="00C6585F" w:rsidRDefault="00C6585F" w:rsidP="00C6585F"/>
    <w:p w:rsidR="00C6585F" w:rsidRDefault="00C6585F" w:rsidP="00C6585F">
      <w:r>
        <w:t>Su representación matemática es:</w:t>
      </w:r>
    </w:p>
    <w:p w:rsidR="00C6585F" w:rsidRDefault="00A6711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12"/>
          <w:lang w:val="en-US"/>
        </w:rPr>
        <w:object w:dxaOrig="5660" w:dyaOrig="340">
          <v:shape id="_x0000_i1044" type="#_x0000_t75" style="width:284.25pt;height:18pt" o:ole="" fillcolor="window">
            <v:imagedata r:id="rId65" o:title=""/>
          </v:shape>
          <o:OLEObject Type="Embed" ProgID="Equation.3" ShapeID="_x0000_i1044" DrawAspect="Content" ObjectID="_1837237116" r:id="rId66"/>
        </w:object>
      </w:r>
    </w:p>
    <w:p w:rsidR="00C6585F" w:rsidRDefault="00C6585F" w:rsidP="00C6585F">
      <w:r>
        <w:t>donde:</w:t>
      </w:r>
    </w:p>
    <w:p w:rsidR="00C6585F" w:rsidRDefault="00C6585F" w:rsidP="00C6585F">
      <w:pPr>
        <w:ind w:firstLine="720"/>
      </w:pPr>
      <w:r>
        <w:sym w:font="Symbol" w:char="F062"/>
      </w:r>
      <w:r>
        <w:t>: índice de modulación o máxima desviación de fase (</w:t>
      </w:r>
      <w:r>
        <w:sym w:font="Symbol" w:char="F062"/>
      </w:r>
      <w:r>
        <w:t>= K</w:t>
      </w:r>
      <w:r>
        <w:rPr>
          <w:vertAlign w:val="subscript"/>
        </w:rPr>
        <w:t>P</w:t>
      </w:r>
      <w:r>
        <w:t xml:space="preserve"> </w:t>
      </w:r>
      <w:r>
        <w:sym w:font="Symbol" w:char="F0E7"/>
      </w:r>
      <w:r>
        <w:t>x(t)</w:t>
      </w:r>
      <w:r>
        <w:sym w:font="Symbol" w:char="F0E7"/>
      </w:r>
      <w:proofErr w:type="spellStart"/>
      <w:r>
        <w:rPr>
          <w:vertAlign w:val="subscript"/>
        </w:rPr>
        <w:t>max</w:t>
      </w:r>
      <w:proofErr w:type="spellEnd"/>
      <w:r>
        <w:t>)</w:t>
      </w:r>
    </w:p>
    <w:p w:rsidR="00C6585F" w:rsidRDefault="00C6585F" w:rsidP="00C6585F">
      <w:pPr>
        <w:ind w:firstLine="720"/>
      </w:pPr>
      <w:proofErr w:type="spellStart"/>
      <w:r>
        <w:t>x</w:t>
      </w:r>
      <w:r>
        <w:rPr>
          <w:vertAlign w:val="subscript"/>
        </w:rPr>
        <w:t>N</w:t>
      </w:r>
      <w:proofErr w:type="spellEnd"/>
      <w:r>
        <w:t>(t): señal moduladora normalizada</w:t>
      </w:r>
    </w:p>
    <w:p w:rsidR="00C6585F" w:rsidRDefault="00A6711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12"/>
          <w:lang w:val="en-US"/>
        </w:rPr>
        <w:object w:dxaOrig="7320" w:dyaOrig="400">
          <v:shape id="_x0000_i1045" type="#_x0000_t75" style="width:365.25pt;height:20.25pt" o:ole="" fillcolor="window">
            <v:imagedata r:id="rId67" o:title=""/>
          </v:shape>
          <o:OLEObject Type="Embed" ProgID="Equation.3" ShapeID="_x0000_i1045" DrawAspect="Content" ObjectID="_1837237117" r:id="rId68"/>
        </w:object>
      </w:r>
    </w:p>
    <w:p w:rsidR="00C6585F" w:rsidRDefault="00C6585F" w:rsidP="00C6585F">
      <w:r>
        <w:t xml:space="preserve">donde </w:t>
      </w:r>
      <w:proofErr w:type="spellStart"/>
      <w:r>
        <w:t>f</w:t>
      </w:r>
      <w:r>
        <w:rPr>
          <w:vertAlign w:val="subscript"/>
        </w:rPr>
        <w:t>D</w:t>
      </w:r>
      <w:proofErr w:type="spellEnd"/>
      <w:r>
        <w:t xml:space="preserve"> es la máxima desviación de frecuencia e </w:t>
      </w:r>
      <w:proofErr w:type="spellStart"/>
      <w:r>
        <w:t>y</w:t>
      </w:r>
      <w:r>
        <w:rPr>
          <w:vertAlign w:val="subscript"/>
        </w:rPr>
        <w:t>N</w:t>
      </w:r>
      <w:proofErr w:type="spellEnd"/>
      <w:r>
        <w:t>(t) es:</w:t>
      </w:r>
    </w:p>
    <w:p w:rsidR="00C6585F" w:rsidRDefault="00A6711F" w:rsidP="00C6585F">
      <w:pPr>
        <w:pBdr>
          <w:top w:val="single" w:sz="6" w:space="6" w:color="FFFFFF"/>
          <w:left w:val="single" w:sz="6" w:space="6" w:color="FFFFFF"/>
          <w:bottom w:val="single" w:sz="6" w:space="6" w:color="FFFFFF"/>
          <w:right w:val="single" w:sz="6" w:space="6" w:color="FFFFFF"/>
        </w:pBdr>
        <w:jc w:val="center"/>
        <w:rPr>
          <w:lang w:val="en-US"/>
        </w:rPr>
      </w:pPr>
      <w:r w:rsidRPr="002844FB">
        <w:rPr>
          <w:position w:val="-12"/>
          <w:lang w:val="en-US"/>
        </w:rPr>
        <w:object w:dxaOrig="2040" w:dyaOrig="400">
          <v:shape id="_x0000_i1046" type="#_x0000_t75" style="width:102pt;height:20.25pt" o:ole="" fillcolor="window">
            <v:imagedata r:id="rId69" o:title=""/>
          </v:shape>
          <o:OLEObject Type="Embed" ProgID="Equation.3" ShapeID="_x0000_i1046" DrawAspect="Content" ObjectID="_1837237118" r:id="rId70"/>
        </w:object>
      </w:r>
    </w:p>
    <w:p w:rsidR="00C6585F" w:rsidRDefault="00C6585F" w:rsidP="00C6585F">
      <w:r>
        <w:t xml:space="preserve">Efectivamente, la desviación de frecuencia de esta señal es proporcional a la señal moduladora, alcanzando como valor máximo </w:t>
      </w:r>
      <w:proofErr w:type="spellStart"/>
      <w:r>
        <w:t>f</w:t>
      </w:r>
      <w:r>
        <w:rPr>
          <w:vertAlign w:val="subscript"/>
        </w:rPr>
        <w:t>D</w:t>
      </w:r>
      <w:proofErr w:type="spellEnd"/>
      <w:r>
        <w:t xml:space="preserve"> (</w:t>
      </w:r>
      <w:proofErr w:type="spellStart"/>
      <w:r>
        <w:t>f</w:t>
      </w:r>
      <w:r>
        <w:rPr>
          <w:vertAlign w:val="subscript"/>
        </w:rPr>
        <w:t>D</w:t>
      </w:r>
      <w:proofErr w:type="spellEnd"/>
      <w:r>
        <w:t>= K</w:t>
      </w:r>
      <w:r>
        <w:rPr>
          <w:vertAlign w:val="subscript"/>
        </w:rPr>
        <w:t>F</w:t>
      </w:r>
      <w:r>
        <w:t xml:space="preserve"> </w:t>
      </w:r>
      <w:r>
        <w:sym w:font="Symbol" w:char="F0E7"/>
      </w:r>
      <w:r>
        <w:t>x(t)</w:t>
      </w:r>
      <w:r>
        <w:sym w:font="Symbol" w:char="F0E7"/>
      </w:r>
      <w:proofErr w:type="spellStart"/>
      <w:r>
        <w:rPr>
          <w:vertAlign w:val="subscript"/>
        </w:rPr>
        <w:t>max</w:t>
      </w:r>
      <w:proofErr w:type="spellEnd"/>
      <w:r>
        <w:t>):</w:t>
      </w:r>
    </w:p>
    <w:p w:rsidR="00C6585F" w:rsidRDefault="00A6711F" w:rsidP="00C6585F">
      <w:pPr>
        <w:pBdr>
          <w:top w:val="single" w:sz="6" w:space="6" w:color="FFFFFF"/>
          <w:left w:val="single" w:sz="6" w:space="6" w:color="FFFFFF"/>
          <w:bottom w:val="single" w:sz="6" w:space="6" w:color="FFFFFF"/>
          <w:right w:val="single" w:sz="6" w:space="6" w:color="FFFFFF"/>
        </w:pBdr>
        <w:jc w:val="center"/>
        <w:rPr>
          <w:lang w:val="en-US"/>
        </w:rPr>
      </w:pPr>
      <w:r w:rsidRPr="00A6711F">
        <w:rPr>
          <w:position w:val="-24"/>
          <w:lang w:val="en-US"/>
        </w:rPr>
        <w:object w:dxaOrig="4180" w:dyaOrig="639">
          <v:shape id="_x0000_i1047" type="#_x0000_t75" style="width:210.75pt;height:31.5pt" o:ole="">
            <v:imagedata r:id="rId71" o:title=""/>
          </v:shape>
          <o:OLEObject Type="Embed" ProgID="Equation.3" ShapeID="_x0000_i1047" DrawAspect="Content" ObjectID="_1837237119" r:id="rId72"/>
        </w:object>
      </w:r>
    </w:p>
    <w:p w:rsidR="00C6585F" w:rsidRDefault="00314ACA" w:rsidP="00314ACA">
      <w:pPr>
        <w:pStyle w:val="Descripcin"/>
        <w:jc w:val="left"/>
      </w:pPr>
      <w:r>
        <w:t xml:space="preserve">En la práctica </w:t>
      </w:r>
      <w:r w:rsidR="00CD41EF">
        <w:t>3</w:t>
      </w:r>
      <w:r>
        <w:t xml:space="preserve"> (</w:t>
      </w:r>
      <w:proofErr w:type="spellStart"/>
      <w:r>
        <w:t>PLLs</w:t>
      </w:r>
      <w:proofErr w:type="spellEnd"/>
      <w:r>
        <w:t>) se verán ambas formas de modulación.</w:t>
      </w:r>
    </w:p>
    <w:p w:rsidR="00314ACA" w:rsidRPr="00314ACA" w:rsidRDefault="00314ACA" w:rsidP="00314ACA"/>
    <w:p w:rsidR="008A0AFE" w:rsidRDefault="008A0AFE" w:rsidP="008A0AFE">
      <w:pPr>
        <w:pStyle w:val="Ttulo2"/>
      </w:pPr>
      <w:bookmarkStart w:id="6" w:name="_Toc184720996"/>
      <w:r>
        <w:t>MODULACIONES DIGITALES</w:t>
      </w:r>
      <w:bookmarkEnd w:id="6"/>
      <w:r>
        <w:t xml:space="preserve"> </w:t>
      </w:r>
    </w:p>
    <w:p w:rsidR="0043225C" w:rsidRDefault="0043225C" w:rsidP="0043225C">
      <w:r>
        <w:t>El objetivo de las modulaciones digitales es transmitir una serie de símbolos -formados por uno o varios bits- a través de un canal paso banda. Los diferentes símbolos se codifican mediante un conjunto discreto de señales, de tal forma que</w:t>
      </w:r>
      <w:r w:rsidR="00CB0C02">
        <w:t>, en el modulador,</w:t>
      </w:r>
      <w:r>
        <w:t xml:space="preserve"> </w:t>
      </w:r>
      <w:r w:rsidRPr="00314ACA">
        <w:rPr>
          <w:b/>
        </w:rPr>
        <w:t>a cada símbolo se le hace corresponder una determinada forma de onda</w:t>
      </w:r>
      <w:r w:rsidR="00CD41EF">
        <w:rPr>
          <w:b/>
        </w:rPr>
        <w:t xml:space="preserve"> analógica</w:t>
      </w:r>
      <w:r>
        <w:t>. Cada T segundos</w:t>
      </w:r>
      <w:r w:rsidR="00CD41EF">
        <w:t xml:space="preserve"> (duración de un símbolo)</w:t>
      </w:r>
      <w:r>
        <w:t xml:space="preserve"> se envía una de estas señales.</w:t>
      </w:r>
      <w:r w:rsidR="00CD41EF">
        <w:t xml:space="preserve"> Es importante notar que dado que las medidas se ha</w:t>
      </w:r>
      <w:r w:rsidR="00CB0C02">
        <w:t>rán</w:t>
      </w:r>
      <w:r w:rsidR="00CD41EF">
        <w:t xml:space="preserve"> sobre las señales enviadas</w:t>
      </w:r>
      <w:r w:rsidR="00A6711F">
        <w:t xml:space="preserve"> s</w:t>
      </w:r>
      <w:r w:rsidR="00A6711F">
        <w:rPr>
          <w:vertAlign w:val="subscript"/>
        </w:rPr>
        <w:t>i</w:t>
      </w:r>
      <w:r w:rsidR="00A6711F">
        <w:t>(t</w:t>
      </w:r>
      <w:proofErr w:type="gramStart"/>
      <w:r w:rsidR="00A6711F">
        <w:t xml:space="preserve">) </w:t>
      </w:r>
      <w:r w:rsidR="00CD41EF">
        <w:t>,</w:t>
      </w:r>
      <w:proofErr w:type="gramEnd"/>
      <w:r w:rsidR="00CD41EF">
        <w:t xml:space="preserve"> éstas </w:t>
      </w:r>
      <w:r w:rsidR="00CB0C02">
        <w:t xml:space="preserve">medidas </w:t>
      </w:r>
      <w:r w:rsidR="00CD41EF">
        <w:t>darán información sobre T, es decir, sobre la duración de un símbolo</w:t>
      </w:r>
      <w:r w:rsidR="00CB0C02">
        <w:t>. Sólo el conocimiento del tipo de modulación permite obtener información sobre la duración del bit.</w:t>
      </w:r>
    </w:p>
    <w:p w:rsidR="00107B89" w:rsidRDefault="008163CA" w:rsidP="008163CA">
      <w:pPr>
        <w:jc w:val="center"/>
      </w:pPr>
      <w:r>
        <w:rPr>
          <w:noProof/>
          <w:lang w:val="es-ES"/>
        </w:rPr>
        <w:drawing>
          <wp:inline distT="0" distB="0" distL="0" distR="0" wp14:anchorId="5F259604">
            <wp:extent cx="5341206" cy="177044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63035" cy="1777678"/>
                    </a:xfrm>
                    <a:prstGeom prst="rect">
                      <a:avLst/>
                    </a:prstGeom>
                    <a:noFill/>
                  </pic:spPr>
                </pic:pic>
              </a:graphicData>
            </a:graphic>
          </wp:inline>
        </w:drawing>
      </w:r>
    </w:p>
    <w:p w:rsidR="009911FB" w:rsidRDefault="009911FB" w:rsidP="0043225C"/>
    <w:p w:rsidR="0043225C" w:rsidRDefault="0043225C" w:rsidP="0043225C">
      <w:r>
        <w:t>Es normal que el conjunto de señales empleadas para definir los distintos símbolos sea un conjunto de sinusoides, todas ellas de la misma frecuencia, con diferentes amplitudes y fases. Cada una se representa por un vector (punto) en el plano complejo (figura 1.1</w:t>
      </w:r>
      <w:r w:rsidR="00CD41EF">
        <w:t>2</w:t>
      </w:r>
      <w:r>
        <w:t>). Para designar varios símbolos, serán necesarias varias señales, obteniéndose la constelación asociada a esa modulación (figura 1.</w:t>
      </w:r>
      <w:r w:rsidR="00E17CE8">
        <w:t>1</w:t>
      </w:r>
      <w:r w:rsidR="00CD41EF">
        <w:t>3</w:t>
      </w:r>
      <w:r>
        <w:t>).</w:t>
      </w:r>
    </w:p>
    <w:p w:rsidR="0043225C" w:rsidRDefault="0043225C" w:rsidP="008163CA">
      <w:pPr>
        <w:spacing w:line="312" w:lineRule="auto"/>
        <w:jc w:val="center"/>
      </w:pPr>
    </w:p>
    <w:tbl>
      <w:tblPr>
        <w:tblW w:w="0" w:type="auto"/>
        <w:tblLayout w:type="fixed"/>
        <w:tblCellMar>
          <w:left w:w="70" w:type="dxa"/>
          <w:right w:w="70" w:type="dxa"/>
        </w:tblCellMar>
        <w:tblLook w:val="0000" w:firstRow="0" w:lastRow="0" w:firstColumn="0" w:lastColumn="0" w:noHBand="0" w:noVBand="0"/>
      </w:tblPr>
      <w:tblGrid>
        <w:gridCol w:w="4583"/>
        <w:gridCol w:w="4583"/>
      </w:tblGrid>
      <w:tr w:rsidR="0043225C" w:rsidTr="00752839">
        <w:tc>
          <w:tcPr>
            <w:tcW w:w="4583" w:type="dxa"/>
          </w:tcPr>
          <w:p w:rsidR="0043225C" w:rsidRDefault="0043225C" w:rsidP="00752839">
            <w:pPr>
              <w:pStyle w:val="Descripcin"/>
              <w:keepNext/>
            </w:pPr>
            <w:r>
              <w:rPr>
                <w:rFonts w:ascii="CG Times 12pt" w:hAnsi="CG Times 12pt"/>
                <w:noProof/>
                <w:lang w:val="es-ES"/>
              </w:rPr>
              <w:lastRenderedPageBreak/>
              <w:drawing>
                <wp:inline distT="0" distB="0" distL="0" distR="0">
                  <wp:extent cx="1695450" cy="1704975"/>
                  <wp:effectExtent l="1905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4" cstate="print"/>
                          <a:srcRect/>
                          <a:stretch>
                            <a:fillRect/>
                          </a:stretch>
                        </pic:blipFill>
                        <pic:spPr bwMode="auto">
                          <a:xfrm>
                            <a:off x="0" y="0"/>
                            <a:ext cx="1695450" cy="1704975"/>
                          </a:xfrm>
                          <a:prstGeom prst="rect">
                            <a:avLst/>
                          </a:prstGeom>
                          <a:noFill/>
                          <a:ln w="9525">
                            <a:noFill/>
                            <a:miter lim="800000"/>
                            <a:headEnd/>
                            <a:tailEnd/>
                          </a:ln>
                        </pic:spPr>
                      </pic:pic>
                    </a:graphicData>
                  </a:graphic>
                </wp:inline>
              </w:drawing>
            </w:r>
          </w:p>
          <w:p w:rsidR="0043225C" w:rsidRDefault="0043225C" w:rsidP="00CD41E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17CE8">
              <w:t>1</w:t>
            </w:r>
            <w:r w:rsidR="00CD41EF">
              <w:t>2</w:t>
            </w:r>
            <w:r>
              <w:t xml:space="preserve"> Representación fasorial de una señal.</w:t>
            </w:r>
          </w:p>
        </w:tc>
        <w:tc>
          <w:tcPr>
            <w:tcW w:w="4583" w:type="dxa"/>
          </w:tcPr>
          <w:p w:rsidR="0043225C" w:rsidRDefault="0043225C" w:rsidP="00752839">
            <w:pPr>
              <w:keepNext/>
              <w:jc w:val="center"/>
              <w:rPr>
                <w:rFonts w:ascii="CG Times 12pt" w:hAnsi="CG Times 12pt"/>
                <w:sz w:val="20"/>
              </w:rPr>
            </w:pPr>
          </w:p>
          <w:p w:rsidR="0043225C" w:rsidRDefault="0043225C" w:rsidP="00752839">
            <w:pPr>
              <w:keepNext/>
              <w:jc w:val="center"/>
            </w:pPr>
            <w:r>
              <w:rPr>
                <w:rFonts w:ascii="CG Times 12pt" w:hAnsi="CG Times 12pt"/>
                <w:noProof/>
                <w:sz w:val="20"/>
                <w:lang w:val="es-ES"/>
              </w:rPr>
              <w:drawing>
                <wp:inline distT="0" distB="0" distL="0" distR="0">
                  <wp:extent cx="1704975" cy="1685925"/>
                  <wp:effectExtent l="19050" t="0" r="9525"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5" cstate="print"/>
                          <a:srcRect/>
                          <a:stretch>
                            <a:fillRect/>
                          </a:stretch>
                        </pic:blipFill>
                        <pic:spPr bwMode="auto">
                          <a:xfrm>
                            <a:off x="0" y="0"/>
                            <a:ext cx="1704975" cy="1685925"/>
                          </a:xfrm>
                          <a:prstGeom prst="rect">
                            <a:avLst/>
                          </a:prstGeom>
                          <a:noFill/>
                          <a:ln w="9525">
                            <a:noFill/>
                            <a:miter lim="800000"/>
                            <a:headEnd/>
                            <a:tailEnd/>
                          </a:ln>
                        </pic:spPr>
                      </pic:pic>
                    </a:graphicData>
                  </a:graphic>
                </wp:inline>
              </w:drawing>
            </w:r>
          </w:p>
          <w:p w:rsidR="0043225C" w:rsidRDefault="0043225C" w:rsidP="00CD41E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17CE8">
              <w:t>1</w:t>
            </w:r>
            <w:r w:rsidR="00CD41EF">
              <w:t>3</w:t>
            </w:r>
            <w:r>
              <w:t xml:space="preserve"> Constelación con 4 símbolos (M=4).</w:t>
            </w:r>
          </w:p>
        </w:tc>
      </w:tr>
    </w:tbl>
    <w:p w:rsidR="0043225C" w:rsidRDefault="0043225C" w:rsidP="0043225C">
      <w:pPr>
        <w:tabs>
          <w:tab w:val="center" w:pos="4513"/>
        </w:tabs>
        <w:spacing w:line="312" w:lineRule="auto"/>
      </w:pPr>
    </w:p>
    <w:p w:rsidR="0043225C" w:rsidRDefault="0043225C" w:rsidP="0043225C">
      <w:r>
        <w:t xml:space="preserve">Un parámetro interesante es la eficiencia espectral de cada tipo de modulación. Se define como la cantidad de bits/s (régimen binario, </w:t>
      </w:r>
      <w:r>
        <w:rPr>
          <w:i/>
        </w:rPr>
        <w:t>V</w:t>
      </w:r>
      <w:r>
        <w:rPr>
          <w:i/>
          <w:vertAlign w:val="subscript"/>
        </w:rPr>
        <w:t>T</w:t>
      </w:r>
      <w:r>
        <w:t>) que pueden transmitirse por cada hertzio de ancho de banda ocupado (</w:t>
      </w:r>
      <w:r>
        <w:rPr>
          <w:i/>
        </w:rPr>
        <w:t>B</w:t>
      </w:r>
      <w:r>
        <w:rPr>
          <w:i/>
          <w:vertAlign w:val="subscript"/>
        </w:rPr>
        <w:t>T</w:t>
      </w:r>
      <w:r>
        <w:t>):</w:t>
      </w:r>
      <w:r>
        <w:tab/>
      </w:r>
    </w:p>
    <w:p w:rsidR="0043225C" w:rsidRDefault="0043225C" w:rsidP="0043225C">
      <w:pPr>
        <w:tabs>
          <w:tab w:val="center" w:pos="4513"/>
        </w:tabs>
        <w:spacing w:line="312" w:lineRule="auto"/>
        <w:jc w:val="center"/>
        <w:rPr>
          <w:lang w:val="en-US"/>
        </w:rPr>
      </w:pPr>
      <w:r w:rsidRPr="002844FB">
        <w:rPr>
          <w:position w:val="-26"/>
          <w:sz w:val="20"/>
          <w:lang w:val="en-US"/>
        </w:rPr>
        <w:object w:dxaOrig="1320" w:dyaOrig="620">
          <v:shape id="_x0000_i1048" type="#_x0000_t75" style="width:66.75pt;height:30.75pt" o:ole="" fillcolor="window">
            <v:imagedata r:id="rId76" o:title=""/>
          </v:shape>
          <o:OLEObject Type="Embed" ProgID="Equation.3" ShapeID="_x0000_i1048" DrawAspect="Content" ObjectID="_1837237120" r:id="rId77"/>
        </w:object>
      </w:r>
    </w:p>
    <w:p w:rsidR="0043225C" w:rsidRDefault="0043225C" w:rsidP="0043225C">
      <w:r>
        <w:t xml:space="preserve">Cuanta mayor eficiencia espectral menor será el ancho de banda ocupado por la señal modulada para un régimen binario dado. </w:t>
      </w:r>
    </w:p>
    <w:p w:rsidR="0043225C" w:rsidRDefault="0043225C" w:rsidP="0043225C">
      <w:pPr>
        <w:spacing w:line="312" w:lineRule="auto"/>
      </w:pPr>
    </w:p>
    <w:p w:rsidR="0043225C" w:rsidRDefault="0043225C" w:rsidP="0043225C">
      <w:r>
        <w:rPr>
          <w:b/>
        </w:rPr>
        <w:t>Interferencia entre símbolos</w:t>
      </w:r>
      <w:r>
        <w:t xml:space="preserve"> (Figura 1.</w:t>
      </w:r>
      <w:r w:rsidR="00E17CE8">
        <w:t>1</w:t>
      </w:r>
      <w:r w:rsidR="00CD41EF">
        <w:t>4</w:t>
      </w:r>
      <w:r>
        <w:t>). En una modulación digital se transmite idealmente un símbolo cada T segundos. Una señal de duración finita, un pulso cuadrado, por ejemplo, ocupa un ancho de banda infinito. Por razones de economía espectral, se limita el ancho de banda de las modulaciones, lo que se traduce en una deformación de las señales en el dominio del tiempo: los pulsos transmitidos se alargan en el tiempo e interfieren unos con otros. Este fenómeno se denomina Interferencia Entre Símbolos (IES) y se traduce en un incremento de la probabilidad de error. Cada modulación tiene un ancho de banda mínimo asociado que garantiza que no existe interferencia entre símbolos, es decir, existen instantes de tiempo donde la IES se anula. Estos son los instantes que se deben elegir para muestrear la señal recibida y recuperar la información.</w:t>
      </w:r>
    </w:p>
    <w:p w:rsidR="0043225C" w:rsidRDefault="0043225C" w:rsidP="0043225C"/>
    <w:p w:rsidR="0043225C" w:rsidRDefault="0043225C" w:rsidP="0043225C">
      <w:pPr>
        <w:keepNext/>
        <w:spacing w:line="312" w:lineRule="auto"/>
        <w:jc w:val="center"/>
      </w:pPr>
      <w:r>
        <w:rPr>
          <w:noProof/>
          <w:lang w:val="es-ES"/>
        </w:rPr>
        <w:drawing>
          <wp:inline distT="0" distB="0" distL="0" distR="0">
            <wp:extent cx="5724525" cy="1181100"/>
            <wp:effectExtent l="1905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8" cstate="print"/>
                    <a:srcRect/>
                    <a:stretch>
                      <a:fillRect/>
                    </a:stretch>
                  </pic:blipFill>
                  <pic:spPr bwMode="auto">
                    <a:xfrm>
                      <a:off x="0" y="0"/>
                      <a:ext cx="5724525" cy="1181100"/>
                    </a:xfrm>
                    <a:prstGeom prst="rect">
                      <a:avLst/>
                    </a:prstGeom>
                    <a:noFill/>
                    <a:ln w="9525">
                      <a:noFill/>
                      <a:miter lim="800000"/>
                      <a:headEnd/>
                      <a:tailEnd/>
                    </a:ln>
                  </pic:spPr>
                </pic:pic>
              </a:graphicData>
            </a:graphic>
          </wp:inline>
        </w:drawing>
      </w:r>
    </w:p>
    <w:p w:rsidR="0043225C" w:rsidRDefault="0043225C" w:rsidP="0043225C">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17CE8">
        <w:t>1</w:t>
      </w:r>
      <w:r w:rsidR="00E7259B">
        <w:fldChar w:fldCharType="begin"/>
      </w:r>
      <w:r w:rsidR="00E7259B">
        <w:instrText xml:space="preserve"> SEQ Figura \* ARABIC </w:instrText>
      </w:r>
      <w:r w:rsidR="00E7259B">
        <w:fldChar w:fldCharType="separate"/>
      </w:r>
      <w:r w:rsidR="00A36C35">
        <w:rPr>
          <w:noProof/>
        </w:rPr>
        <w:t>4</w:t>
      </w:r>
      <w:r w:rsidR="00E7259B">
        <w:rPr>
          <w:noProof/>
        </w:rPr>
        <w:fldChar w:fldCharType="end"/>
      </w:r>
      <w:r>
        <w:rPr>
          <w:noProof/>
        </w:rPr>
        <w:t xml:space="preserve"> Interferencia entre símbolos.</w:t>
      </w:r>
    </w:p>
    <w:p w:rsidR="0043225C" w:rsidRDefault="0043225C" w:rsidP="0043225C">
      <w:r>
        <w:lastRenderedPageBreak/>
        <w:t>Para visualizar la IES en un sistema de transmisión digital, se utiliza un osciloscopio sincronizado con la señal de reloj. De esta forma, se presenta</w:t>
      </w:r>
      <w:r w:rsidR="00A3775E">
        <w:t>n</w:t>
      </w:r>
      <w:r>
        <w:t xml:space="preserve"> a la vez todas las transiciones de la señal, de modo que se puede observar el deterioro por IES. La figura formada se denomina </w:t>
      </w:r>
      <w:r>
        <w:rPr>
          <w:i/>
        </w:rPr>
        <w:t>diagrama de ojo</w:t>
      </w:r>
      <w:r>
        <w:t xml:space="preserve"> y da información sobre la calidad de la transmisión (véase la figura 1.</w:t>
      </w:r>
      <w:r w:rsidR="00E17CE8">
        <w:t>1</w:t>
      </w:r>
      <w:r w:rsidR="00CD41EF">
        <w:t>5</w:t>
      </w:r>
      <w:r>
        <w:t xml:space="preserve"> donde se representa un diagrama de ojo en el que existen dos instantes óptimos de muestreo por bit en los que es posible muestrear sin IES).</w:t>
      </w:r>
    </w:p>
    <w:p w:rsidR="00CD41EF" w:rsidRDefault="00CD41EF" w:rsidP="0043225C"/>
    <w:p w:rsidR="0043225C" w:rsidRDefault="0043225C" w:rsidP="0043225C">
      <w:pPr>
        <w:spacing w:line="312" w:lineRule="auto"/>
        <w:jc w:val="center"/>
      </w:pPr>
      <w:r>
        <w:rPr>
          <w:noProof/>
          <w:lang w:val="es-ES"/>
        </w:rPr>
        <w:drawing>
          <wp:inline distT="0" distB="0" distL="0" distR="0">
            <wp:extent cx="2760562" cy="2057400"/>
            <wp:effectExtent l="19050" t="0" r="1688"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9" cstate="print"/>
                    <a:srcRect/>
                    <a:stretch>
                      <a:fillRect/>
                    </a:stretch>
                  </pic:blipFill>
                  <pic:spPr bwMode="auto">
                    <a:xfrm>
                      <a:off x="0" y="0"/>
                      <a:ext cx="2765563" cy="2061127"/>
                    </a:xfrm>
                    <a:prstGeom prst="rect">
                      <a:avLst/>
                    </a:prstGeom>
                    <a:noFill/>
                    <a:ln w="9525">
                      <a:noFill/>
                      <a:miter lim="800000"/>
                      <a:headEnd/>
                      <a:tailEnd/>
                    </a:ln>
                  </pic:spPr>
                </pic:pic>
              </a:graphicData>
            </a:graphic>
          </wp:inline>
        </w:drawing>
      </w:r>
    </w:p>
    <w:p w:rsidR="0043225C" w:rsidRDefault="0043225C" w:rsidP="0043225C">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E17CE8">
        <w:t>1</w:t>
      </w:r>
      <w:r w:rsidR="00CD41EF">
        <w:t>5</w:t>
      </w:r>
      <w:r>
        <w:rPr>
          <w:noProof/>
        </w:rPr>
        <w:t xml:space="preserve"> Diagrama de ojo.</w:t>
      </w:r>
    </w:p>
    <w:p w:rsidR="0043225C" w:rsidRDefault="0004121B" w:rsidP="00E17CE8">
      <w:pPr>
        <w:pStyle w:val="Ttulo3"/>
      </w:pPr>
      <w:bookmarkStart w:id="7" w:name="_Toc92858865"/>
      <w:bookmarkStart w:id="8" w:name="_Toc184720997"/>
      <w:r>
        <w:t>Modulación</w:t>
      </w:r>
      <w:r w:rsidR="0043225C">
        <w:rPr>
          <w:smallCaps/>
        </w:rPr>
        <w:t xml:space="preserve"> ASK</w:t>
      </w:r>
      <w:r w:rsidR="0043225C">
        <w:t xml:space="preserve"> (</w:t>
      </w:r>
      <w:proofErr w:type="spellStart"/>
      <w:r w:rsidR="0043225C">
        <w:t>Amplitude</w:t>
      </w:r>
      <w:proofErr w:type="spellEnd"/>
      <w:r w:rsidR="0043225C">
        <w:t xml:space="preserve"> Shift </w:t>
      </w:r>
      <w:proofErr w:type="spellStart"/>
      <w:r w:rsidR="0043225C">
        <w:t>Keying</w:t>
      </w:r>
      <w:proofErr w:type="spellEnd"/>
      <w:r w:rsidR="0043225C">
        <w:t>).</w:t>
      </w:r>
      <w:bookmarkEnd w:id="7"/>
      <w:bookmarkEnd w:id="8"/>
    </w:p>
    <w:p w:rsidR="0043225C" w:rsidRDefault="0043225C" w:rsidP="0043225C">
      <w:pPr>
        <w:rPr>
          <w:b/>
        </w:rPr>
      </w:pPr>
    </w:p>
    <w:p w:rsidR="0043225C" w:rsidRDefault="0043225C" w:rsidP="0043225C">
      <w:pPr>
        <w:rPr>
          <w:b/>
        </w:rPr>
      </w:pPr>
      <w:r>
        <w:rPr>
          <w:b/>
        </w:rPr>
        <w:t>Definición, generación y demodulación.</w:t>
      </w:r>
    </w:p>
    <w:p w:rsidR="0043225C" w:rsidRDefault="0043225C" w:rsidP="0043225C">
      <w:r>
        <w:t>La versión básica (binaria) de este sistema consiste en emitir una sinusoide de amplitud A y frecuencia f</w:t>
      </w:r>
      <w:r>
        <w:rPr>
          <w:vertAlign w:val="subscript"/>
        </w:rPr>
        <w:t>0</w:t>
      </w:r>
      <w:r>
        <w:t xml:space="preserve"> para denotar un "1" y ausencia de señal para el símbolo "0", tal como muestra la figura 1.</w:t>
      </w:r>
      <w:r w:rsidR="00CD41EF">
        <w:t>16</w:t>
      </w:r>
      <w:r>
        <w:t>.</w:t>
      </w:r>
    </w:p>
    <w:p w:rsidR="0043225C" w:rsidRDefault="0043225C" w:rsidP="0043225C"/>
    <w:tbl>
      <w:tblPr>
        <w:tblW w:w="0" w:type="auto"/>
        <w:tblLayout w:type="fixed"/>
        <w:tblCellMar>
          <w:left w:w="70" w:type="dxa"/>
          <w:right w:w="70" w:type="dxa"/>
        </w:tblCellMar>
        <w:tblLook w:val="0000" w:firstRow="0" w:lastRow="0" w:firstColumn="0" w:lastColumn="0" w:noHBand="0" w:noVBand="0"/>
      </w:tblPr>
      <w:tblGrid>
        <w:gridCol w:w="4583"/>
        <w:gridCol w:w="4583"/>
      </w:tblGrid>
      <w:tr w:rsidR="0043225C" w:rsidTr="00752839">
        <w:tc>
          <w:tcPr>
            <w:tcW w:w="4583" w:type="dxa"/>
          </w:tcPr>
          <w:p w:rsidR="0043225C" w:rsidRDefault="0043225C" w:rsidP="00752839"/>
          <w:p w:rsidR="0043225C" w:rsidRDefault="0043225C" w:rsidP="00752839">
            <w:pPr>
              <w:jc w:val="center"/>
              <w:rPr>
                <w:rFonts w:ascii="CG Times 12pt" w:hAnsi="CG Times 12pt"/>
                <w:sz w:val="20"/>
              </w:rPr>
            </w:pPr>
            <w:r w:rsidRPr="002844FB">
              <w:rPr>
                <w:rFonts w:ascii="CG Times 12pt" w:hAnsi="CG Times 12pt"/>
                <w:sz w:val="20"/>
              </w:rPr>
              <w:object w:dxaOrig="3912" w:dyaOrig="1637">
                <v:shape id="_x0000_i1049" type="#_x0000_t75" style="width:195.75pt;height:81pt" o:ole="">
                  <v:imagedata r:id="rId80" o:title=""/>
                </v:shape>
                <o:OLEObject Type="Embed" ProgID="Word.Document.8" ShapeID="_x0000_i1049" DrawAspect="Content" ObjectID="_1837237121" r:id="rId81"/>
              </w:object>
            </w:r>
          </w:p>
          <w:p w:rsidR="0043225C" w:rsidRDefault="0043225C" w:rsidP="00752839">
            <w:pPr>
              <w:jc w:val="center"/>
            </w:pPr>
          </w:p>
          <w:p w:rsidR="0043225C" w:rsidRDefault="0043225C" w:rsidP="00CD41E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CD41EF">
              <w:t>16</w:t>
            </w:r>
            <w:r>
              <w:t xml:space="preserve"> Modulación ASK en el dominio del tiempo.</w:t>
            </w:r>
          </w:p>
        </w:tc>
        <w:tc>
          <w:tcPr>
            <w:tcW w:w="4583" w:type="dxa"/>
          </w:tcPr>
          <w:p w:rsidR="0043225C" w:rsidRDefault="0043225C" w:rsidP="00752839"/>
          <w:p w:rsidR="0043225C" w:rsidRDefault="0043225C" w:rsidP="00752839">
            <w:pPr>
              <w:jc w:val="center"/>
              <w:rPr>
                <w:rFonts w:ascii="CG Times 12pt" w:hAnsi="CG Times 12pt"/>
                <w:sz w:val="20"/>
              </w:rPr>
            </w:pPr>
            <w:r w:rsidRPr="002844FB">
              <w:rPr>
                <w:rFonts w:ascii="CG Times 12pt" w:hAnsi="CG Times 12pt"/>
                <w:sz w:val="20"/>
              </w:rPr>
              <w:object w:dxaOrig="2664" w:dyaOrig="1675">
                <v:shape id="_x0000_i1050" type="#_x0000_t75" style="width:132.75pt;height:83.25pt" o:ole="">
                  <v:imagedata r:id="rId82" o:title=""/>
                </v:shape>
                <o:OLEObject Type="Embed" ProgID="Word.Document.8" ShapeID="_x0000_i1050" DrawAspect="Content" ObjectID="_1837237122" r:id="rId83"/>
              </w:object>
            </w:r>
          </w:p>
          <w:p w:rsidR="0043225C" w:rsidRDefault="0043225C" w:rsidP="00752839">
            <w:pPr>
              <w:jc w:val="center"/>
            </w:pPr>
          </w:p>
          <w:p w:rsidR="0043225C" w:rsidRDefault="0043225C" w:rsidP="00CD41EF">
            <w:pPr>
              <w:pStyle w:val="ttulo"/>
              <w:jc w:val="center"/>
            </w:pPr>
            <w:r>
              <w:rPr>
                <w:b/>
                <w:sz w:val="20"/>
              </w:rPr>
              <w:t xml:space="preserve">Figura </w:t>
            </w:r>
            <w:r w:rsidR="009F320F">
              <w:rPr>
                <w:b/>
                <w:sz w:val="20"/>
              </w:rPr>
              <w:fldChar w:fldCharType="begin"/>
            </w:r>
            <w:r>
              <w:rPr>
                <w:b/>
                <w:sz w:val="20"/>
              </w:rPr>
              <w:instrText xml:space="preserve"> STYLEREF 1 \n </w:instrText>
            </w:r>
            <w:r w:rsidR="009F320F">
              <w:rPr>
                <w:b/>
                <w:sz w:val="20"/>
              </w:rPr>
              <w:fldChar w:fldCharType="separate"/>
            </w:r>
            <w:r w:rsidR="00A36C35">
              <w:rPr>
                <w:b/>
                <w:noProof/>
                <w:sz w:val="20"/>
              </w:rPr>
              <w:t>1</w:t>
            </w:r>
            <w:r w:rsidR="009F320F">
              <w:rPr>
                <w:b/>
                <w:sz w:val="20"/>
              </w:rPr>
              <w:fldChar w:fldCharType="end"/>
            </w:r>
            <w:r>
              <w:rPr>
                <w:b/>
                <w:sz w:val="20"/>
              </w:rPr>
              <w:t>.</w:t>
            </w:r>
            <w:r w:rsidR="00CD41EF">
              <w:rPr>
                <w:b/>
                <w:sz w:val="20"/>
              </w:rPr>
              <w:t>16</w:t>
            </w:r>
            <w:r w:rsidR="00E17CE8">
              <w:rPr>
                <w:b/>
                <w:sz w:val="20"/>
              </w:rPr>
              <w:t>b</w:t>
            </w:r>
            <w:r>
              <w:rPr>
                <w:b/>
                <w:sz w:val="20"/>
              </w:rPr>
              <w:t xml:space="preserve"> Constelación ASK</w:t>
            </w:r>
            <w:r>
              <w:t>.</w:t>
            </w:r>
          </w:p>
        </w:tc>
      </w:tr>
    </w:tbl>
    <w:p w:rsidR="0043225C" w:rsidRDefault="0043225C" w:rsidP="0043225C"/>
    <w:p w:rsidR="00752839" w:rsidRDefault="00752839" w:rsidP="0043225C">
      <w:r>
        <w:t>Puede obtenerse atacando</w:t>
      </w:r>
      <w:r w:rsidR="0043225C">
        <w:t xml:space="preserve"> </w:t>
      </w:r>
      <w:r>
        <w:t xml:space="preserve">directamente con la señal de datos (si es unipolar) a un modulador </w:t>
      </w:r>
      <w:r>
        <w:lastRenderedPageBreak/>
        <w:t>doblemente balanceado (</w:t>
      </w:r>
      <w:r w:rsidRPr="00F0639F">
        <w:rPr>
          <w:u w:val="single"/>
        </w:rPr>
        <w:t>equivalente a una AM con m=100%</w:t>
      </w:r>
      <w:r>
        <w:t xml:space="preserve">). </w:t>
      </w:r>
      <w:r w:rsidR="0043225C">
        <w:t xml:space="preserve"> </w:t>
      </w:r>
    </w:p>
    <w:p w:rsidR="00752839" w:rsidRDefault="00752839" w:rsidP="0043225C"/>
    <w:p w:rsidR="00752839" w:rsidRDefault="008163CA" w:rsidP="0043225C">
      <w:r>
        <w:rPr>
          <w:noProof/>
          <w:lang w:val="es-ES"/>
        </w:rPr>
        <w:drawing>
          <wp:inline distT="0" distB="0" distL="0" distR="0" wp14:anchorId="2F68EFAF">
            <wp:extent cx="5614670" cy="1432560"/>
            <wp:effectExtent l="0" t="0" r="508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4670" cy="1432560"/>
                    </a:xfrm>
                    <a:prstGeom prst="rect">
                      <a:avLst/>
                    </a:prstGeom>
                    <a:noFill/>
                  </pic:spPr>
                </pic:pic>
              </a:graphicData>
            </a:graphic>
          </wp:inline>
        </w:drawing>
      </w:r>
    </w:p>
    <w:p w:rsidR="00752839" w:rsidRDefault="00752839" w:rsidP="0043225C"/>
    <w:p w:rsidR="0043225C" w:rsidRDefault="0043225C" w:rsidP="0043225C">
      <w:r>
        <w:t xml:space="preserve">La demodulación de la señal ASK es similar a la de AM. Puede utilizarse un simple diodo detector (demodulación incoherente) o recuperar la portadora en recepción y multiplicar la señal recibida por la portadora recuperada (demodulación coherente). </w:t>
      </w:r>
    </w:p>
    <w:p w:rsidR="0043225C" w:rsidRDefault="0043225C" w:rsidP="0043225C"/>
    <w:p w:rsidR="0043225C" w:rsidRDefault="0043225C" w:rsidP="0043225C">
      <w:pPr>
        <w:rPr>
          <w:b/>
        </w:rPr>
      </w:pPr>
      <w:r>
        <w:rPr>
          <w:b/>
        </w:rPr>
        <w:t>Propiedades. Eficiencia espectral.</w:t>
      </w:r>
    </w:p>
    <w:p w:rsidR="0043225C" w:rsidRDefault="0043225C" w:rsidP="0043225C">
      <w:r>
        <w:t>La densidad espectral de potencia será la de un código NRZ unipolar, trasladado a f</w:t>
      </w:r>
      <w:r>
        <w:rPr>
          <w:vertAlign w:val="subscript"/>
        </w:rPr>
        <w:t>0</w:t>
      </w:r>
      <w:r>
        <w:t xml:space="preserve"> (figura 1.</w:t>
      </w:r>
      <w:r w:rsidR="00CD41EF">
        <w:t>17</w:t>
      </w:r>
      <w:r>
        <w:t xml:space="preserve">), </w:t>
      </w:r>
      <w:proofErr w:type="gramStart"/>
      <w:r>
        <w:t>o,  lo</w:t>
      </w:r>
      <w:proofErr w:type="gramEnd"/>
      <w:r>
        <w:t xml:space="preserve"> que es lo mismo, la de un código bipolar trasladado y con portadora.</w:t>
      </w:r>
    </w:p>
    <w:p w:rsidR="0043225C" w:rsidRDefault="0043225C" w:rsidP="0043225C">
      <w:pPr>
        <w:rPr>
          <w:rFonts w:ascii="CG Times 12pt" w:hAnsi="CG Times 12pt"/>
        </w:rPr>
      </w:pPr>
    </w:p>
    <w:p w:rsidR="0043225C" w:rsidRDefault="0043225C" w:rsidP="0043225C">
      <w:pPr>
        <w:keepNext/>
        <w:jc w:val="center"/>
      </w:pPr>
      <w:r>
        <w:rPr>
          <w:rFonts w:ascii="CG Times 12pt" w:hAnsi="CG Times 12pt"/>
          <w:noProof/>
          <w:sz w:val="20"/>
          <w:lang w:val="es-ES"/>
        </w:rPr>
        <w:drawing>
          <wp:inline distT="0" distB="0" distL="0" distR="0">
            <wp:extent cx="3518807" cy="1502229"/>
            <wp:effectExtent l="19050" t="0" r="5443"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5" cstate="print"/>
                    <a:srcRect/>
                    <a:stretch>
                      <a:fillRect/>
                    </a:stretch>
                  </pic:blipFill>
                  <pic:spPr bwMode="auto">
                    <a:xfrm>
                      <a:off x="0" y="0"/>
                      <a:ext cx="3518807" cy="1502229"/>
                    </a:xfrm>
                    <a:prstGeom prst="rect">
                      <a:avLst/>
                    </a:prstGeom>
                    <a:noFill/>
                    <a:ln w="9525">
                      <a:noFill/>
                      <a:miter lim="800000"/>
                      <a:headEnd/>
                      <a:tailEnd/>
                    </a:ln>
                  </pic:spPr>
                </pic:pic>
              </a:graphicData>
            </a:graphic>
          </wp:inline>
        </w:drawing>
      </w:r>
    </w:p>
    <w:p w:rsidR="0043225C" w:rsidRDefault="0043225C" w:rsidP="0043225C">
      <w:pPr>
        <w:pStyle w:val="Descripcin"/>
        <w:rPr>
          <w:rFonts w:ascii="CG Times 12pt" w:hAnsi="CG Times 12pt"/>
          <w:sz w:val="2"/>
        </w:rPr>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CD41EF">
        <w:t>17</w:t>
      </w:r>
      <w:r>
        <w:t xml:space="preserve"> Espectro de ASK</w:t>
      </w:r>
    </w:p>
    <w:p w:rsidR="0043225C" w:rsidRDefault="0043225C" w:rsidP="0043225C"/>
    <w:p w:rsidR="0043225C" w:rsidRDefault="0043225C" w:rsidP="0043225C">
      <w:r>
        <w:t>El espectro unilateral de esta señal para datos aleatorios es:</w:t>
      </w:r>
    </w:p>
    <w:p w:rsidR="0043225C" w:rsidRDefault="0043225C" w:rsidP="0043225C">
      <w:pPr>
        <w:jc w:val="center"/>
      </w:pPr>
      <w:r w:rsidRPr="002844FB">
        <w:rPr>
          <w:position w:val="-32"/>
          <w:sz w:val="20"/>
          <w:lang w:val="en-US"/>
        </w:rPr>
        <w:object w:dxaOrig="4840" w:dyaOrig="800">
          <v:shape id="_x0000_i1051" type="#_x0000_t75" style="width:188.25pt;height:41.25pt" o:ole="" fillcolor="window">
            <v:imagedata r:id="rId86" o:title=""/>
          </v:shape>
          <o:OLEObject Type="Embed" ProgID="Equation.3" ShapeID="_x0000_i1051" DrawAspect="Content" ObjectID="_1837237123" r:id="rId87"/>
        </w:object>
      </w:r>
    </w:p>
    <w:p w:rsidR="0043225C" w:rsidRDefault="0043225C" w:rsidP="0043225C"/>
    <w:p w:rsidR="0043225C" w:rsidRDefault="0043225C" w:rsidP="0043225C">
      <w:r>
        <w:t xml:space="preserve">El espectro consta de una </w:t>
      </w:r>
      <w:proofErr w:type="spellStart"/>
      <w:r>
        <w:rPr>
          <w:i/>
        </w:rPr>
        <w:t>sinc</w:t>
      </w:r>
      <w:proofErr w:type="spellEnd"/>
      <w:r>
        <w:t xml:space="preserve"> más la </w:t>
      </w:r>
      <w:r>
        <w:rPr>
          <w:i/>
        </w:rPr>
        <w:t>portadora</w:t>
      </w:r>
      <w:r>
        <w:t xml:space="preserve">. Será tanto más estrecho cuanto mayor sea T, aunque se extiende hasta el infinito. Para poder emitirlo es necesario limitarlo en banda. Si se hace con un filtro ideal puede demostrarse que la mínima anchura posible para recuperar los datos sin IES es igual a la mitad del lóbulo principal de la </w:t>
      </w:r>
      <w:proofErr w:type="spellStart"/>
      <w:r>
        <w:t>sinc</w:t>
      </w:r>
      <w:proofErr w:type="spellEnd"/>
      <w:r>
        <w:t xml:space="preserve">, 1/T (Teorema de Nyquist). Por tanto, la eficiencia espectral de esta modulación es de 1 bit/s/Hz en el mejor de los casos. En la </w:t>
      </w:r>
      <w:r>
        <w:lastRenderedPageBreak/>
        <w:t>práctica, no es posible realizar filtros ideales y se utilizan filtros en "coseno alzado" que requieren un ancho de banda mayor, aunque evitan la IES.</w:t>
      </w:r>
    </w:p>
    <w:p w:rsidR="0043225C" w:rsidRDefault="0043225C" w:rsidP="0043225C"/>
    <w:p w:rsidR="0043225C" w:rsidRDefault="0043225C" w:rsidP="0043225C">
      <w:r>
        <w:t xml:space="preserve">La potencia contenida en la raya de portadora es la mitad de la potencia total (suponiendo datos totalmente aleatorios), de tal forma que, en primera aproximación, la potencia media de la señal es el doble de la potencia de portadora. La potencia de las bandas laterales puede estimarse a partir del valor máximo de la </w:t>
      </w:r>
      <w:proofErr w:type="spellStart"/>
      <w:r>
        <w:t>sinc</w:t>
      </w:r>
      <w:proofErr w:type="spellEnd"/>
      <w:r>
        <w:t xml:space="preserve"> indicado en pantalla, S</w:t>
      </w:r>
      <w:r>
        <w:rPr>
          <w:vertAlign w:val="subscript"/>
        </w:rPr>
        <w:t>0</w:t>
      </w:r>
      <w:r>
        <w:t xml:space="preserve"> dBm:</w:t>
      </w:r>
    </w:p>
    <w:p w:rsidR="0043225C" w:rsidRDefault="00A6711F" w:rsidP="0043225C">
      <w:pPr>
        <w:jc w:val="center"/>
        <w:rPr>
          <w:lang w:val="en-US"/>
        </w:rPr>
      </w:pPr>
      <w:r w:rsidRPr="00CD41EF">
        <w:rPr>
          <w:position w:val="-10"/>
          <w:sz w:val="20"/>
          <w:lang w:val="en-US"/>
        </w:rPr>
        <w:object w:dxaOrig="2640" w:dyaOrig="320">
          <v:shape id="_x0000_i1052" type="#_x0000_t75" style="width:133.5pt;height:16.5pt" o:ole="">
            <v:imagedata r:id="rId88" o:title=""/>
          </v:shape>
          <o:OLEObject Type="Embed" ProgID="Equation.3" ShapeID="_x0000_i1052" DrawAspect="Content" ObjectID="_1837237124" r:id="rId89"/>
        </w:object>
      </w:r>
    </w:p>
    <w:p w:rsidR="00CD41EF" w:rsidRDefault="00752839" w:rsidP="0043225C">
      <w:r>
        <w:t>siendo</w:t>
      </w:r>
      <w:r w:rsidR="0043225C">
        <w:t xml:space="preserve"> </w:t>
      </w:r>
      <w:r w:rsidR="00CD41EF">
        <w:t>RBW</w:t>
      </w:r>
      <w:r w:rsidR="0043225C">
        <w:t xml:space="preserve"> el ancho de banda de FI del analizador de espectros</w:t>
      </w:r>
      <w:r w:rsidR="00CD41EF">
        <w:t xml:space="preserve"> y T la duración del símbolo</w:t>
      </w:r>
      <w:r w:rsidR="0043225C">
        <w:t xml:space="preserve">. El ajuste de la forma del espectro real al teórico da también una estimación de la forma más o menos distorsionada de los pulsos en el dominio del tiempo. </w:t>
      </w:r>
    </w:p>
    <w:p w:rsidR="00CD41EF" w:rsidRDefault="00CD41EF" w:rsidP="0043225C"/>
    <w:p w:rsidR="0043225C" w:rsidRDefault="0043225C" w:rsidP="0043225C">
      <w:r>
        <w:t>Se observa que hay potencia perdida en la portadora. Es un resultado típico de las modulaciones AM y se debe precisamente a que la constelación no es simétrica respecto al origen.</w:t>
      </w:r>
      <w:r w:rsidR="00CD41EF">
        <w:t xml:space="preserve"> </w:t>
      </w:r>
      <w:r>
        <w:t xml:space="preserve">La modulación ASK no es una modulación de envolvente constante. Su mayor y única ventaja es la sencillez, tanto en su generación como en la recepción. De </w:t>
      </w:r>
      <w:proofErr w:type="gramStart"/>
      <w:r>
        <w:t>hecho</w:t>
      </w:r>
      <w:proofErr w:type="gramEnd"/>
      <w:r>
        <w:t xml:space="preserve"> ASK es una modulación que apenas se usa en los sistemas comerciales ya que existen alternativas que, siendo un poco más complejas, ofrecen prestaciones superiores.</w:t>
      </w:r>
    </w:p>
    <w:p w:rsidR="0043225C" w:rsidRDefault="0043225C" w:rsidP="0043225C">
      <w:pPr>
        <w:rPr>
          <w:b/>
        </w:rPr>
      </w:pPr>
    </w:p>
    <w:p w:rsidR="0043225C" w:rsidRPr="00FD38B6" w:rsidRDefault="0004121B" w:rsidP="00752839">
      <w:pPr>
        <w:pStyle w:val="Ttulo3"/>
        <w:rPr>
          <w:lang w:val="en-GB"/>
        </w:rPr>
      </w:pPr>
      <w:bookmarkStart w:id="9" w:name="_Toc92858866"/>
      <w:bookmarkStart w:id="10" w:name="_Toc184720998"/>
      <w:proofErr w:type="spellStart"/>
      <w:r w:rsidRPr="00BB733A">
        <w:rPr>
          <w:lang w:val="en-US"/>
        </w:rPr>
        <w:t>Modulación</w:t>
      </w:r>
      <w:proofErr w:type="spellEnd"/>
      <w:r w:rsidR="0043225C" w:rsidRPr="00FD38B6">
        <w:rPr>
          <w:lang w:val="en-GB"/>
        </w:rPr>
        <w:t xml:space="preserve"> PSK (Phase Shift Keying)</w:t>
      </w:r>
      <w:bookmarkEnd w:id="9"/>
      <w:bookmarkEnd w:id="10"/>
    </w:p>
    <w:p w:rsidR="0043225C" w:rsidRDefault="0043225C" w:rsidP="0043225C">
      <w:r>
        <w:t>La deformación de amplitud que sufren las señales en canales no lineales se evita utilizando modulaciones de módulo constante: las modulaciones de fase PSK tienen esta propiedad. En sistemas de transmisión con modulación PSK se envían M señales con la misma frecuencia y amplitud (es de módulo constante) pero con M fases diferentes para designar los M símbolos. La constelación se compone de puntos desplegados sobre una circunferencia, tal como muestra la figura 1.</w:t>
      </w:r>
      <w:r w:rsidR="00CD41EF">
        <w:t>18</w:t>
      </w:r>
      <w:r>
        <w:t>.</w:t>
      </w:r>
    </w:p>
    <w:p w:rsidR="0043225C" w:rsidRDefault="0043225C" w:rsidP="0043225C">
      <w:pPr>
        <w:pStyle w:val="Descripcin"/>
      </w:pPr>
      <w:r>
        <w:rPr>
          <w:noProof/>
          <w:lang w:val="es-ES"/>
        </w:rPr>
        <w:drawing>
          <wp:inline distT="0" distB="0" distL="0" distR="0">
            <wp:extent cx="2167890" cy="1773728"/>
            <wp:effectExtent l="19050" t="0" r="381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0" cstate="print"/>
                    <a:srcRect/>
                    <a:stretch>
                      <a:fillRect/>
                    </a:stretch>
                  </pic:blipFill>
                  <pic:spPr bwMode="auto">
                    <a:xfrm>
                      <a:off x="0" y="0"/>
                      <a:ext cx="2167890" cy="1773728"/>
                    </a:xfrm>
                    <a:prstGeom prst="rect">
                      <a:avLst/>
                    </a:prstGeom>
                    <a:noFill/>
                    <a:ln w="9525">
                      <a:noFill/>
                      <a:miter lim="800000"/>
                      <a:headEnd/>
                      <a:tailEnd/>
                    </a:ln>
                  </pic:spPr>
                </pic:pic>
              </a:graphicData>
            </a:graphic>
          </wp:inline>
        </w:drawing>
      </w:r>
    </w:p>
    <w:p w:rsidR="0043225C" w:rsidRDefault="0043225C" w:rsidP="0043225C">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CD41EF">
        <w:t>18</w:t>
      </w:r>
      <w:r>
        <w:t xml:space="preserve"> </w:t>
      </w:r>
      <w:proofErr w:type="gramStart"/>
      <w:r>
        <w:t>Constelación  16</w:t>
      </w:r>
      <w:proofErr w:type="gramEnd"/>
      <w:r>
        <w:t>-PSK.</w:t>
      </w:r>
    </w:p>
    <w:p w:rsidR="0043225C" w:rsidRDefault="0043225C" w:rsidP="0043225C">
      <w:r>
        <w:lastRenderedPageBreak/>
        <w:t>Esta modulación permite mantener el módulo constante con alta eficiencia espectral (M</w:t>
      </w:r>
      <w:r>
        <w:sym w:font="Symbol" w:char="F0AD"/>
      </w:r>
      <w:r>
        <w:t xml:space="preserve">). Sin </w:t>
      </w:r>
      <w:proofErr w:type="gramStart"/>
      <w:r>
        <w:t>embargo,  para</w:t>
      </w:r>
      <w:proofErr w:type="gramEnd"/>
      <w:r>
        <w:t xml:space="preserve"> optimizar la probabilidad de error interesan símbolos muy separados (M</w:t>
      </w:r>
      <w:r>
        <w:sym w:font="Symbol" w:char="F0AF"/>
      </w:r>
      <w:r>
        <w:t>). Es necesario, por tanto, encontrar un compromiso entre ambos efectos. Las modulaciones PSK no suelen utilizar un gran número de símbolos porque la distancia entre ellos decrece linealmente con M. Sólo en el caso de que se requiera simultáneamente alta eficiencia espectral y envolvente constante se justifica PSK con M alto. De hecho, los esquemas más utilizados son con M=2 (BPSK) y con M=4 (QPSK).</w:t>
      </w:r>
    </w:p>
    <w:p w:rsidR="0043225C" w:rsidRDefault="0043225C" w:rsidP="0043225C"/>
    <w:p w:rsidR="0043225C" w:rsidRDefault="0043225C" w:rsidP="0043225C">
      <w:r>
        <w:t>El número de bits por símbolo de las modulaciones PSK es N=log</w:t>
      </w:r>
      <w:r>
        <w:rPr>
          <w:vertAlign w:val="subscript"/>
        </w:rPr>
        <w:t>2</w:t>
      </w:r>
      <w:r>
        <w:t>(M), siendo M el número de puntos de la constelación. La eficiencia espectral teórica máxima (con filtros ideales) será por tanto de N bit/s/Hz. El espectro de las señales PSK es idéntico al de ASK si el valor de T (</w:t>
      </w:r>
      <w:r w:rsidR="00FC73A2">
        <w:t>duración</w:t>
      </w:r>
      <w:r>
        <w:t xml:space="preserve"> de símbolo) es el mismo, salvo que ahora desaparece la portadora. En la práctica siempre queda algún residuo de portadora que no se consigue eliminar, y se especifica a través del rechazo de portadora.</w:t>
      </w:r>
    </w:p>
    <w:tbl>
      <w:tblPr>
        <w:tblW w:w="0" w:type="auto"/>
        <w:tblLayout w:type="fixed"/>
        <w:tblCellMar>
          <w:left w:w="70" w:type="dxa"/>
          <w:right w:w="70" w:type="dxa"/>
        </w:tblCellMar>
        <w:tblLook w:val="0000" w:firstRow="0" w:lastRow="0" w:firstColumn="0" w:lastColumn="0" w:noHBand="0" w:noVBand="0"/>
      </w:tblPr>
      <w:tblGrid>
        <w:gridCol w:w="4583"/>
        <w:gridCol w:w="4583"/>
      </w:tblGrid>
      <w:tr w:rsidR="0043225C" w:rsidTr="00752839">
        <w:tc>
          <w:tcPr>
            <w:tcW w:w="4583" w:type="dxa"/>
          </w:tcPr>
          <w:p w:rsidR="0043225C" w:rsidRDefault="0043225C" w:rsidP="00752839">
            <w:pPr>
              <w:keepNext/>
              <w:jc w:val="center"/>
            </w:pPr>
          </w:p>
          <w:p w:rsidR="0043225C" w:rsidRDefault="0043225C" w:rsidP="00752839">
            <w:pPr>
              <w:keepNext/>
              <w:jc w:val="center"/>
            </w:pPr>
            <w:r>
              <w:rPr>
                <w:noProof/>
                <w:lang w:val="es-ES"/>
              </w:rPr>
              <w:drawing>
                <wp:inline distT="0" distB="0" distL="0" distR="0">
                  <wp:extent cx="1646464" cy="1143859"/>
                  <wp:effectExtent l="1905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1" cstate="print"/>
                          <a:srcRect/>
                          <a:stretch>
                            <a:fillRect/>
                          </a:stretch>
                        </pic:blipFill>
                        <pic:spPr bwMode="auto">
                          <a:xfrm>
                            <a:off x="0" y="0"/>
                            <a:ext cx="1646464" cy="1143859"/>
                          </a:xfrm>
                          <a:prstGeom prst="rect">
                            <a:avLst/>
                          </a:prstGeom>
                          <a:noFill/>
                          <a:ln w="9525">
                            <a:noFill/>
                            <a:miter lim="800000"/>
                            <a:headEnd/>
                            <a:tailEnd/>
                          </a:ln>
                        </pic:spPr>
                      </pic:pic>
                    </a:graphicData>
                  </a:graphic>
                </wp:inline>
              </w:drawing>
            </w:r>
          </w:p>
          <w:p w:rsidR="0043225C" w:rsidRDefault="0043225C" w:rsidP="00752839">
            <w:pPr>
              <w:keepNext/>
              <w:jc w:val="center"/>
            </w:pPr>
          </w:p>
          <w:p w:rsidR="0043225C" w:rsidRDefault="0043225C" w:rsidP="00CD41E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CD41EF">
              <w:t>19</w:t>
            </w:r>
            <w:r>
              <w:t xml:space="preserve"> Constelación BPSK.</w:t>
            </w:r>
          </w:p>
        </w:tc>
        <w:tc>
          <w:tcPr>
            <w:tcW w:w="4583" w:type="dxa"/>
          </w:tcPr>
          <w:p w:rsidR="0043225C" w:rsidRDefault="0043225C" w:rsidP="00752839">
            <w:pPr>
              <w:keepNext/>
              <w:jc w:val="center"/>
              <w:rPr>
                <w:rFonts w:ascii="CG Times 12pt" w:hAnsi="CG Times 12pt"/>
                <w:sz w:val="20"/>
              </w:rPr>
            </w:pPr>
          </w:p>
          <w:p w:rsidR="0043225C" w:rsidRDefault="0043225C" w:rsidP="00752839">
            <w:pPr>
              <w:keepNext/>
              <w:jc w:val="center"/>
            </w:pPr>
            <w:r>
              <w:rPr>
                <w:rFonts w:ascii="CG Times 12pt" w:hAnsi="CG Times 12pt"/>
                <w:noProof/>
                <w:sz w:val="20"/>
                <w:lang w:val="es-ES"/>
              </w:rPr>
              <w:drawing>
                <wp:inline distT="0" distB="0" distL="0" distR="0">
                  <wp:extent cx="1628776" cy="1371600"/>
                  <wp:effectExtent l="19050" t="0" r="9524"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2" cstate="print"/>
                          <a:srcRect/>
                          <a:stretch>
                            <a:fillRect/>
                          </a:stretch>
                        </pic:blipFill>
                        <pic:spPr bwMode="auto">
                          <a:xfrm>
                            <a:off x="0" y="0"/>
                            <a:ext cx="1634687" cy="1376578"/>
                          </a:xfrm>
                          <a:prstGeom prst="rect">
                            <a:avLst/>
                          </a:prstGeom>
                          <a:noFill/>
                          <a:ln w="9525">
                            <a:noFill/>
                            <a:miter lim="800000"/>
                            <a:headEnd/>
                            <a:tailEnd/>
                          </a:ln>
                        </pic:spPr>
                      </pic:pic>
                    </a:graphicData>
                  </a:graphic>
                </wp:inline>
              </w:drawing>
            </w:r>
          </w:p>
          <w:p w:rsidR="0043225C" w:rsidRDefault="0043225C" w:rsidP="00CD41E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752839">
              <w:t>2</w:t>
            </w:r>
            <w:r w:rsidR="00CD41EF">
              <w:t>0</w:t>
            </w:r>
            <w:r>
              <w:t xml:space="preserve"> Constelación QPSK.</w:t>
            </w:r>
          </w:p>
        </w:tc>
      </w:tr>
    </w:tbl>
    <w:p w:rsidR="0043225C" w:rsidRDefault="0043225C" w:rsidP="0043225C"/>
    <w:p w:rsidR="0043225C" w:rsidRDefault="0043225C" w:rsidP="0043225C">
      <w:pPr>
        <w:rPr>
          <w:b/>
        </w:rPr>
      </w:pPr>
    </w:p>
    <w:p w:rsidR="0043225C" w:rsidRDefault="0043225C" w:rsidP="0043225C">
      <w:pPr>
        <w:rPr>
          <w:b/>
        </w:rPr>
      </w:pPr>
      <w:r>
        <w:rPr>
          <w:b/>
        </w:rPr>
        <w:t xml:space="preserve">BPSK. Definición, generación y demodulación. </w:t>
      </w:r>
    </w:p>
    <w:p w:rsidR="0043225C" w:rsidRDefault="0043225C" w:rsidP="0043225C">
      <w:r>
        <w:t>En la modulación BPSK (M=2) únicamente existen dos fases posibles: 0º y 180º. La constelación se muestra en la figura 1.</w:t>
      </w:r>
      <w:r w:rsidR="00CD41EF">
        <w:t>19</w:t>
      </w:r>
      <w:r>
        <w:t xml:space="preserve">. Es parecida a una ASK sólo que ahora la modulación es </w:t>
      </w:r>
      <w:r w:rsidRPr="00F0639F">
        <w:rPr>
          <w:u w:val="single"/>
        </w:rPr>
        <w:t>DBL con señales bipolares</w:t>
      </w:r>
      <w:r>
        <w:t>. Un posible modulador es precisamente un modulador DBL con un mensaje NR</w:t>
      </w:r>
      <w:r w:rsidR="00940C6C">
        <w:t>Z bipolar.</w:t>
      </w:r>
    </w:p>
    <w:p w:rsidR="00940C6C" w:rsidRDefault="00940C6C" w:rsidP="0043225C"/>
    <w:p w:rsidR="00940C6C" w:rsidRDefault="008163CA" w:rsidP="0043225C">
      <w:r>
        <w:rPr>
          <w:noProof/>
          <w:lang w:val="es-ES"/>
        </w:rPr>
        <w:drawing>
          <wp:inline distT="0" distB="0" distL="0" distR="0" wp14:anchorId="228B19F1">
            <wp:extent cx="5614670" cy="1231265"/>
            <wp:effectExtent l="0" t="0" r="5080" b="698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4670" cy="1231265"/>
                    </a:xfrm>
                    <a:prstGeom prst="rect">
                      <a:avLst/>
                    </a:prstGeom>
                    <a:noFill/>
                  </pic:spPr>
                </pic:pic>
              </a:graphicData>
            </a:graphic>
          </wp:inline>
        </w:drawing>
      </w:r>
    </w:p>
    <w:p w:rsidR="00940C6C" w:rsidRDefault="00940C6C" w:rsidP="0043225C"/>
    <w:p w:rsidR="0043225C" w:rsidRDefault="0043225C" w:rsidP="0043225C">
      <w:r>
        <w:t>La eficiencia espectral ideal de un</w:t>
      </w:r>
      <w:r w:rsidR="00FC73A2">
        <w:t>a</w:t>
      </w:r>
      <w:r>
        <w:t xml:space="preserve"> modulación BPSK es:</w:t>
      </w:r>
    </w:p>
    <w:p w:rsidR="00CD41EF" w:rsidRDefault="0043225C" w:rsidP="0043225C">
      <w:pPr>
        <w:jc w:val="center"/>
      </w:pPr>
      <w:r>
        <w:tab/>
      </w:r>
    </w:p>
    <w:p w:rsidR="0043225C" w:rsidRDefault="0043225C" w:rsidP="0043225C">
      <w:pPr>
        <w:jc w:val="center"/>
      </w:pPr>
      <w:r w:rsidRPr="002844FB">
        <w:rPr>
          <w:position w:val="-4"/>
        </w:rPr>
        <w:object w:dxaOrig="1719" w:dyaOrig="260">
          <v:shape id="_x0000_i1053" type="#_x0000_t75" style="width:84.75pt;height:12pt" o:ole="">
            <v:imagedata r:id="rId94" o:title=""/>
          </v:shape>
          <o:OLEObject Type="Embed" ProgID="Equation.2" ShapeID="_x0000_i1053" DrawAspect="Content" ObjectID="_1837237125" r:id="rId95"/>
        </w:object>
      </w:r>
    </w:p>
    <w:p w:rsidR="0043225C" w:rsidRDefault="0043225C" w:rsidP="0043225C">
      <w:pPr>
        <w:jc w:val="center"/>
      </w:pPr>
    </w:p>
    <w:p w:rsidR="0077677C" w:rsidRDefault="0043225C" w:rsidP="00940C6C">
      <w:r>
        <w:t>La constelación de los sistemas BPSK es simétrica respecto al origen: BPSK va a tener un comportamiento frente al ruido superior a ASK. Los sistemas PSK, al llevar la información en la fase, requieren recepción coherente</w:t>
      </w:r>
      <w:r w:rsidR="00940C6C">
        <w:t>.</w:t>
      </w:r>
      <w:r w:rsidR="0077677C">
        <w:t xml:space="preserve"> La demodulación de la señal BPSK es similar a la de DBL y, por tanto, debe ser coherente mediante la recuperación de la portadora en recepción y multiplicar la señal recibida por la portadora recuperada. Un esquema típico es el bucle de Costas.</w:t>
      </w:r>
    </w:p>
    <w:p w:rsidR="0043225C" w:rsidRDefault="0043225C" w:rsidP="0043225C">
      <w:pPr>
        <w:rPr>
          <w:b/>
        </w:rPr>
      </w:pPr>
    </w:p>
    <w:p w:rsidR="0043225C" w:rsidRDefault="0043225C" w:rsidP="0043225C">
      <w:pPr>
        <w:rPr>
          <w:b/>
        </w:rPr>
      </w:pPr>
      <w:r>
        <w:rPr>
          <w:b/>
        </w:rPr>
        <w:t xml:space="preserve">Propiedades. </w:t>
      </w:r>
    </w:p>
    <w:p w:rsidR="0043225C" w:rsidRDefault="0043225C" w:rsidP="0043225C">
      <w:r>
        <w:t xml:space="preserve">El espectro de la señal BPSK es idéntico al de la </w:t>
      </w:r>
      <w:proofErr w:type="gramStart"/>
      <w:r>
        <w:t>ASK</w:t>
      </w:r>
      <w:proofErr w:type="gramEnd"/>
      <w:r>
        <w:t xml:space="preserve"> pero sin portadora, y con toda la potencia en las bandas laterales. La expresión para el cálculo de la potencia en las bandas laterales a partir de S</w:t>
      </w:r>
      <w:r>
        <w:rPr>
          <w:vertAlign w:val="subscript"/>
        </w:rPr>
        <w:t xml:space="preserve">0 </w:t>
      </w:r>
      <w:r>
        <w:t>en una modulación ASK es también válida, con la única diferencia que ahora la potencia calculada como P</w:t>
      </w:r>
      <w:r>
        <w:rPr>
          <w:vertAlign w:val="subscript"/>
        </w:rPr>
        <w:t>BL</w:t>
      </w:r>
      <w:r>
        <w:t xml:space="preserve"> será también la potencia total.</w:t>
      </w:r>
    </w:p>
    <w:p w:rsidR="0043225C" w:rsidRDefault="0043225C" w:rsidP="0043225C"/>
    <w:p w:rsidR="0043225C" w:rsidRDefault="0043225C" w:rsidP="00A3775E">
      <w:r>
        <w:t xml:space="preserve">Como se ha dicho, el espectro BPSK no debe de contener portadora. Sin embargo, en la práctica siempre queda portadora residual. Una medida del rechazo de portadora (potencia de portadora frente a potencia total de salida) es una buena indicación de la calidad del modulador. </w:t>
      </w:r>
    </w:p>
    <w:p w:rsidR="0043225C" w:rsidRDefault="0043225C" w:rsidP="0043225C">
      <w:pPr>
        <w:jc w:val="center"/>
      </w:pPr>
    </w:p>
    <w:p w:rsidR="0043225C" w:rsidRDefault="0004121B" w:rsidP="00F0639F">
      <w:pPr>
        <w:pStyle w:val="Ttulo3"/>
      </w:pPr>
      <w:bookmarkStart w:id="11" w:name="_Toc184720999"/>
      <w:r>
        <w:t xml:space="preserve">Modulación </w:t>
      </w:r>
      <w:r w:rsidR="0043225C">
        <w:t>QPSK.</w:t>
      </w:r>
      <w:bookmarkEnd w:id="11"/>
      <w:r w:rsidR="0043225C">
        <w:t xml:space="preserve"> </w:t>
      </w:r>
    </w:p>
    <w:p w:rsidR="0043225C" w:rsidRDefault="0043225C" w:rsidP="0043225C">
      <w:r>
        <w:t>Es una modulación de fase con cuatro estados (figura 1.</w:t>
      </w:r>
      <w:r w:rsidR="00940C6C">
        <w:t>2</w:t>
      </w:r>
      <w:r w:rsidR="00CD41EF">
        <w:t>0</w:t>
      </w:r>
      <w:r>
        <w:t>). Se envían 2 bits con cada símbolo (T segundos), uno por el canal I y otro por el Q. En la generación es necesario formar parejas de dos bits con un conversor serie/paralelo, tal como muestra la figura 1.</w:t>
      </w:r>
      <w:r w:rsidR="00940C6C">
        <w:t>2</w:t>
      </w:r>
      <w:r w:rsidR="00CD41EF">
        <w:t>1</w:t>
      </w:r>
      <w:r>
        <w:t>, de forma que se ataca a cada uno de los dos moduladores</w:t>
      </w:r>
      <w:r w:rsidR="00191682">
        <w:t xml:space="preserve"> del modulador I&amp;Q</w:t>
      </w:r>
      <w:r>
        <w:t xml:space="preserve"> con trenes de datos a velocidad de símbolo, (velocidad de bit/2).</w:t>
      </w:r>
      <w:r w:rsidR="005937DB">
        <w:t xml:space="preserve"> Obsérvese que los bits impares en la representación de la figura atacan al mezclador superior mientras que los pares lo hacen al inferior.</w:t>
      </w:r>
    </w:p>
    <w:p w:rsidR="0043225C" w:rsidRDefault="0043225C" w:rsidP="0043225C"/>
    <w:p w:rsidR="0043225C" w:rsidRDefault="0043225C" w:rsidP="0043225C">
      <w:r>
        <w:t>La modulación QPSK tiene un espectro con la misma forma que el de BPSK, salvo que para la misma velocidad de transmisión tiene la mitad de anchura. La forma de determinar la potencia total es idéntica que para BPSK. La eficiencia espectral será:</w:t>
      </w:r>
    </w:p>
    <w:p w:rsidR="0043225C" w:rsidRDefault="0043225C" w:rsidP="0043225C">
      <w:pPr>
        <w:jc w:val="center"/>
      </w:pPr>
      <w:r>
        <w:tab/>
      </w:r>
      <w:r w:rsidRPr="002844FB">
        <w:rPr>
          <w:position w:val="-4"/>
        </w:rPr>
        <w:object w:dxaOrig="1700" w:dyaOrig="260">
          <v:shape id="_x0000_i1054" type="#_x0000_t75" style="width:84.75pt;height:12pt" o:ole="">
            <v:imagedata r:id="rId96" o:title=""/>
          </v:shape>
          <o:OLEObject Type="Embed" ProgID="Equation.2" ShapeID="_x0000_i1054" DrawAspect="Content" ObjectID="_1837237126" r:id="rId97"/>
        </w:object>
      </w:r>
    </w:p>
    <w:p w:rsidR="0043225C" w:rsidRDefault="0043225C" w:rsidP="0043225C">
      <w:pPr>
        <w:keepNext/>
        <w:jc w:val="center"/>
      </w:pPr>
      <w:r>
        <w:rPr>
          <w:noProof/>
          <w:lang w:val="es-ES"/>
        </w:rPr>
        <w:lastRenderedPageBreak/>
        <w:drawing>
          <wp:inline distT="0" distB="0" distL="0" distR="0">
            <wp:extent cx="2876550" cy="1733550"/>
            <wp:effectExtent l="1905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8" cstate="print"/>
                    <a:srcRect/>
                    <a:stretch>
                      <a:fillRect/>
                    </a:stretch>
                  </pic:blipFill>
                  <pic:spPr bwMode="auto">
                    <a:xfrm>
                      <a:off x="0" y="0"/>
                      <a:ext cx="2876550" cy="1733550"/>
                    </a:xfrm>
                    <a:prstGeom prst="rect">
                      <a:avLst/>
                    </a:prstGeom>
                    <a:noFill/>
                    <a:ln w="9525">
                      <a:noFill/>
                      <a:miter lim="800000"/>
                      <a:headEnd/>
                      <a:tailEnd/>
                    </a:ln>
                  </pic:spPr>
                </pic:pic>
              </a:graphicData>
            </a:graphic>
          </wp:inline>
        </w:drawing>
      </w:r>
    </w:p>
    <w:p w:rsidR="0043225C" w:rsidRDefault="0043225C" w:rsidP="0043225C">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1</w:t>
      </w:r>
      <w:r w:rsidR="00E7259B">
        <w:rPr>
          <w:noProof/>
        </w:rPr>
        <w:fldChar w:fldCharType="end"/>
      </w:r>
      <w:r>
        <w:t>.</w:t>
      </w:r>
      <w:r w:rsidR="00940C6C">
        <w:t>2</w:t>
      </w:r>
      <w:r w:rsidR="00CD41EF">
        <w:t>1</w:t>
      </w:r>
      <w:r>
        <w:t xml:space="preserve"> Modulador QPSK.</w:t>
      </w:r>
    </w:p>
    <w:p w:rsidR="00940C6C" w:rsidRDefault="0077677C" w:rsidP="00940C6C">
      <w:r>
        <w:t>La demodulación de la señal QPSK (coherente) se realiza mediante un demodulador I&amp;Q seguido de un conversor paralelo-serie que trabaja sobre las dos tramas (I y Q) obtenidas (recuperador de reloj digital). Puede verse al demodulador I&amp;Q como dos demoduladores BPSK en cuadratura (pues no en vano, la señal QPSK se trata de dos BPSK superpuestas).</w:t>
      </w:r>
    </w:p>
    <w:p w:rsidR="0077677C" w:rsidRPr="00940C6C" w:rsidRDefault="0077677C" w:rsidP="00940C6C"/>
    <w:p w:rsidR="00D02EF5" w:rsidRDefault="00D02EF5">
      <w:pPr>
        <w:widowControl/>
        <w:tabs>
          <w:tab w:val="clear" w:pos="-720"/>
        </w:tabs>
        <w:suppressAutoHyphens w:val="0"/>
        <w:spacing w:line="240" w:lineRule="auto"/>
        <w:jc w:val="left"/>
        <w:rPr>
          <w:b/>
          <w:kern w:val="28"/>
          <w:sz w:val="28"/>
        </w:rPr>
      </w:pPr>
      <w:r>
        <w:br w:type="page"/>
      </w:r>
    </w:p>
    <w:p w:rsidR="00C6585F" w:rsidRDefault="00C6585F" w:rsidP="00C6585F">
      <w:pPr>
        <w:pStyle w:val="Ttulo1"/>
      </w:pPr>
      <w:bookmarkStart w:id="12" w:name="_Toc184721000"/>
      <w:r>
        <w:lastRenderedPageBreak/>
        <w:t>DESCRIPCION DE LAS PLACAS</w:t>
      </w:r>
      <w:bookmarkEnd w:id="12"/>
    </w:p>
    <w:p w:rsidR="00C6585F" w:rsidRDefault="00C6585F" w:rsidP="00C6585F">
      <w:pPr>
        <w:pStyle w:val="Ttulo2"/>
      </w:pPr>
      <w:bookmarkStart w:id="13" w:name="_Toc184721001"/>
      <w:r>
        <w:t>PLACA MODULADOR I-Q</w:t>
      </w:r>
      <w:bookmarkEnd w:id="13"/>
    </w:p>
    <w:p w:rsidR="00C6585F" w:rsidRDefault="00C6585F" w:rsidP="00C6585F"/>
    <w:p w:rsidR="00C6585F" w:rsidRDefault="00C6585F" w:rsidP="00C6585F">
      <w:r>
        <w:t>Constituye la placa base que permitirá generar los distintos tipos de modulaciones analógicas. La estructura básica de un modulador I-Q se muestra en la figura 2.1 y está constituido por dos mezcladores balanceados, un híbrido en cuadratura y un combinador de potencia en fase. El modulador I-Q se puede considerar como un modulador universal puesto que permite obtener cualquier modulación de amplitud, de fase, o de ambas.</w:t>
      </w:r>
    </w:p>
    <w:p w:rsidR="00C6585F" w:rsidRDefault="00C6585F" w:rsidP="00C6585F"/>
    <w:p w:rsidR="00C6585F" w:rsidRDefault="00C6585F" w:rsidP="00C6585F">
      <w:pPr>
        <w:keepNext/>
        <w:jc w:val="center"/>
      </w:pPr>
      <w:r>
        <w:object w:dxaOrig="4221" w:dyaOrig="3048">
          <v:shape id="_x0000_i1055" type="#_x0000_t75" style="width:211.5pt;height:150.75pt" o:ole="" fillcolor="window">
            <v:imagedata r:id="rId99" o:title=""/>
          </v:shape>
          <o:OLEObject Type="Embed" ProgID="Word.Picture.8" ShapeID="_x0000_i1055" DrawAspect="Content" ObjectID="_1837237127" r:id="rId100"/>
        </w:object>
      </w:r>
    </w:p>
    <w:p w:rsidR="00C6585F" w:rsidRDefault="00C6585F" w:rsidP="00C6585F">
      <w:pPr>
        <w:pStyle w:val="Descripcin"/>
      </w:pPr>
      <w:r>
        <w:t xml:space="preserve">Figura </w:t>
      </w:r>
      <w:r w:rsidR="00E7259B">
        <w:fldChar w:fldCharType="begin"/>
      </w:r>
      <w:r w:rsidR="00E7259B">
        <w:instrText xml:space="preserve"> STYLEREF 1 \n </w:instrText>
      </w:r>
      <w:r w:rsidR="00E7259B">
        <w:fldChar w:fldCharType="separate"/>
      </w:r>
      <w:r w:rsidR="00A36C35">
        <w:rPr>
          <w:noProof/>
        </w:rPr>
        <w:t>2</w:t>
      </w:r>
      <w:r w:rsidR="00E7259B">
        <w:rPr>
          <w:noProof/>
        </w:rPr>
        <w:fldChar w:fldCharType="end"/>
      </w:r>
      <w:r>
        <w:t>.</w:t>
      </w:r>
      <w:r w:rsidR="00E7259B">
        <w:fldChar w:fldCharType="begin"/>
      </w:r>
      <w:r w:rsidR="00E7259B">
        <w:instrText xml:space="preserve"> SEQ Figura \* ARABIC \r 1 </w:instrText>
      </w:r>
      <w:r w:rsidR="00E7259B">
        <w:fldChar w:fldCharType="separate"/>
      </w:r>
      <w:r w:rsidR="00A36C35">
        <w:rPr>
          <w:noProof/>
        </w:rPr>
        <w:t>1</w:t>
      </w:r>
      <w:r w:rsidR="00E7259B">
        <w:rPr>
          <w:noProof/>
        </w:rPr>
        <w:fldChar w:fldCharType="end"/>
      </w:r>
      <w:r>
        <w:rPr>
          <w:noProof/>
        </w:rPr>
        <w:t xml:space="preserve"> Modulador I/Q</w:t>
      </w:r>
    </w:p>
    <w:p w:rsidR="00C6585F" w:rsidRDefault="00C6585F" w:rsidP="00C6585F"/>
    <w:p w:rsidR="00C6585F" w:rsidRDefault="00C6585F" w:rsidP="00C6585F">
      <w:r>
        <w:t>Veamos cómo con esta estructura se pueden generar las distintas modulaciones comparándolas con los esquemas teóricos estudiados en el apartado 1.3:</w:t>
      </w:r>
    </w:p>
    <w:p w:rsidR="00C6585F" w:rsidRDefault="00C6585F" w:rsidP="00C6585F"/>
    <w:p w:rsidR="00C6585F" w:rsidRDefault="00C6585F" w:rsidP="00C6585F">
      <w:pPr>
        <w:numPr>
          <w:ilvl w:val="0"/>
          <w:numId w:val="4"/>
        </w:numPr>
      </w:pPr>
      <w:r>
        <w:t xml:space="preserve">a) Para la generación de una señal AM, como se verá en el montaje del </w:t>
      </w:r>
      <w:r>
        <w:rPr>
          <w:b/>
        </w:rPr>
        <w:t xml:space="preserve">EXPERIMENTO </w:t>
      </w:r>
      <w:proofErr w:type="spellStart"/>
      <w:r>
        <w:rPr>
          <w:b/>
        </w:rPr>
        <w:t>nº</w:t>
      </w:r>
      <w:proofErr w:type="spellEnd"/>
      <w:r>
        <w:rPr>
          <w:b/>
        </w:rPr>
        <w:t xml:space="preserve"> </w:t>
      </w:r>
      <w:r w:rsidR="00BB733A">
        <w:rPr>
          <w:b/>
        </w:rPr>
        <w:t>1</w:t>
      </w:r>
      <w:r>
        <w:t xml:space="preserve">, se utiliza un único mezclador para multiplicar una señal portadora, generada por la placa </w:t>
      </w:r>
      <w:r>
        <w:rPr>
          <w:b/>
        </w:rPr>
        <w:t>Oscilador Local FI</w:t>
      </w:r>
      <w:r>
        <w:t>, por una señal sinusoidal superpuesta a un nivel de continua, generada por el generador de funciones, y que constituye la señal moduladora. Evidentemente, se está implementando el esquema básico de modulación AM mostrado en la figura 1.</w:t>
      </w:r>
      <w:r w:rsidR="00BB733A">
        <w:t>6</w:t>
      </w:r>
      <w:r>
        <w:t>.</w:t>
      </w:r>
    </w:p>
    <w:p w:rsidR="00C6585F" w:rsidRDefault="00C6585F" w:rsidP="00C6585F">
      <w:pPr>
        <w:numPr>
          <w:ilvl w:val="12"/>
          <w:numId w:val="0"/>
        </w:numPr>
      </w:pPr>
    </w:p>
    <w:p w:rsidR="00C6585F" w:rsidRDefault="00C6585F" w:rsidP="00C6585F">
      <w:pPr>
        <w:numPr>
          <w:ilvl w:val="0"/>
          <w:numId w:val="4"/>
        </w:numPr>
      </w:pPr>
      <w:r>
        <w:t>b) Para la generación de una señal modulada en DBL, el esquema es el mismo, salvo que el nivel de continua de la señal moduladora es nulo y, por tanto, pasa por cero para distintos valores del tiempo, tal como se muestra en la figura 1.</w:t>
      </w:r>
      <w:r w:rsidR="00BB733A">
        <w:t>2</w:t>
      </w:r>
      <w:r>
        <w:t xml:space="preserve">. También puede introducirse la señal moduladora (con o sin offset de DC) a través de la puerta TEST (I </w:t>
      </w:r>
      <w:proofErr w:type="spellStart"/>
      <w:r>
        <w:t>ó</w:t>
      </w:r>
      <w:proofErr w:type="spellEnd"/>
      <w:r>
        <w:t xml:space="preserve"> Q) puesto que estas puertas están desacopladas en DC.</w:t>
      </w:r>
    </w:p>
    <w:p w:rsidR="00C6585F" w:rsidRDefault="00C6585F" w:rsidP="00C6585F">
      <w:pPr>
        <w:numPr>
          <w:ilvl w:val="12"/>
          <w:numId w:val="0"/>
        </w:numPr>
      </w:pPr>
    </w:p>
    <w:p w:rsidR="00C6585F" w:rsidRDefault="00C6585F" w:rsidP="00C6585F">
      <w:pPr>
        <w:numPr>
          <w:ilvl w:val="0"/>
          <w:numId w:val="4"/>
        </w:numPr>
      </w:pPr>
      <w:r>
        <w:lastRenderedPageBreak/>
        <w:t xml:space="preserve">c) El esquema teórico de un modulador BLU por cambio de fase </w:t>
      </w:r>
      <w:r w:rsidR="00B52DB4">
        <w:t xml:space="preserve">necesita </w:t>
      </w:r>
      <w:r>
        <w:t>dos señales desfasadas 90</w:t>
      </w:r>
      <w:r>
        <w:rPr>
          <w:vertAlign w:val="superscript"/>
        </w:rPr>
        <w:t>o</w:t>
      </w:r>
      <w:r>
        <w:t xml:space="preserve"> para atacar a los dos mezcladores de la placa </w:t>
      </w:r>
      <w:r>
        <w:rPr>
          <w:b/>
        </w:rPr>
        <w:t>Modulador I-Q</w:t>
      </w:r>
      <w:r w:rsidR="00191682">
        <w:rPr>
          <w:b/>
        </w:rPr>
        <w:t>.</w:t>
      </w:r>
    </w:p>
    <w:p w:rsidR="00C6585F" w:rsidRDefault="00C6585F" w:rsidP="00C6585F">
      <w:pPr>
        <w:pStyle w:val="Ttulo2"/>
      </w:pPr>
      <w:bookmarkStart w:id="14" w:name="_Toc184721002"/>
      <w:r>
        <w:t>PLACA OSCILADOR LOCAL FI</w:t>
      </w:r>
      <w:bookmarkEnd w:id="14"/>
    </w:p>
    <w:p w:rsidR="00C6585F" w:rsidRDefault="00C6585F" w:rsidP="00C6585F"/>
    <w:p w:rsidR="00191682" w:rsidRDefault="00C6585F" w:rsidP="00C6585F">
      <w:r>
        <w:t xml:space="preserve">Esta placa consta básicamente de un oscilador de tipo </w:t>
      </w:r>
      <w:proofErr w:type="spellStart"/>
      <w:r>
        <w:t>Colpitts</w:t>
      </w:r>
      <w:proofErr w:type="spellEnd"/>
      <w:r>
        <w:t xml:space="preserve">, cuyo circuito tanque es un cristal o un circuito LC, dependiendo de la posición </w:t>
      </w:r>
      <w:r>
        <w:rPr>
          <w:b/>
        </w:rPr>
        <w:t>XTAL</w:t>
      </w:r>
      <w:r>
        <w:t xml:space="preserve"> o </w:t>
      </w:r>
      <w:r>
        <w:rPr>
          <w:b/>
        </w:rPr>
        <w:t>LC</w:t>
      </w:r>
      <w:r>
        <w:t xml:space="preserve"> de uno de los conmutadores de la placa. </w:t>
      </w:r>
    </w:p>
    <w:p w:rsidR="00191682" w:rsidRDefault="00191682" w:rsidP="00191682">
      <w:pPr>
        <w:jc w:val="center"/>
      </w:pPr>
      <w:r w:rsidRPr="00191682">
        <w:rPr>
          <w:noProof/>
          <w:lang w:val="es-ES"/>
        </w:rPr>
        <w:drawing>
          <wp:inline distT="0" distB="0" distL="0" distR="0">
            <wp:extent cx="2333625" cy="1544183"/>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cstate="print"/>
                    <a:srcRect/>
                    <a:stretch>
                      <a:fillRect/>
                    </a:stretch>
                  </pic:blipFill>
                  <pic:spPr bwMode="auto">
                    <a:xfrm>
                      <a:off x="0" y="0"/>
                      <a:ext cx="2333625" cy="1544183"/>
                    </a:xfrm>
                    <a:prstGeom prst="rect">
                      <a:avLst/>
                    </a:prstGeom>
                    <a:noFill/>
                    <a:ln w="9525">
                      <a:noFill/>
                      <a:miter lim="800000"/>
                      <a:headEnd/>
                      <a:tailEnd/>
                    </a:ln>
                  </pic:spPr>
                </pic:pic>
              </a:graphicData>
            </a:graphic>
          </wp:inline>
        </w:drawing>
      </w:r>
    </w:p>
    <w:p w:rsidR="00191682" w:rsidRDefault="00191682" w:rsidP="00C6585F"/>
    <w:p w:rsidR="00C6585F" w:rsidRDefault="00C6585F" w:rsidP="00C6585F">
      <w:r>
        <w:t xml:space="preserve">En ambas posiciones, la frecuencia se puede variar con un potenciómetro </w:t>
      </w:r>
      <w:r>
        <w:rPr>
          <w:b/>
        </w:rPr>
        <w:t>FREC</w:t>
      </w:r>
      <w:r>
        <w:t xml:space="preserve"> situado en la misma, para lo que es necesario que el otro conmutador se encuentre en la posición </w:t>
      </w:r>
      <w:r>
        <w:rPr>
          <w:b/>
        </w:rPr>
        <w:t>INT.</w:t>
      </w:r>
      <w:r>
        <w:t xml:space="preserve"> Este potenciómetro permite variar la frecuencia del oscilador en la posición </w:t>
      </w:r>
      <w:r>
        <w:rPr>
          <w:b/>
        </w:rPr>
        <w:t>XTAL</w:t>
      </w:r>
      <w:r>
        <w:t xml:space="preserve"> en </w:t>
      </w:r>
      <w:r>
        <w:sym w:font="Symbol" w:char="F0B1"/>
      </w:r>
      <w:r>
        <w:t xml:space="preserve">0.4KHz y en la posición </w:t>
      </w:r>
      <w:r>
        <w:rPr>
          <w:b/>
        </w:rPr>
        <w:t>LC</w:t>
      </w:r>
      <w:r>
        <w:t xml:space="preserve"> en </w:t>
      </w:r>
      <w:r>
        <w:sym w:font="Symbol" w:char="F0B1"/>
      </w:r>
      <w:r>
        <w:t xml:space="preserve">0.8MHz en torno a la frecuencia de 10.8MHz. La placa posee una entrada que permite introducir una señal de control externa. Para que ésta funcione es necesario que el conmutador esté en la posición </w:t>
      </w:r>
      <w:r>
        <w:rPr>
          <w:b/>
        </w:rPr>
        <w:t>EXT.</w:t>
      </w:r>
      <w:r>
        <w:t xml:space="preserve"> Esta señal será la que se utilizará, tanto para modular con una tensión continua la frecuencia de oscilador y éste funcione cómo un VCO (Oscilador Controlado por Tensión), como para generar una señal modulada en FM</w:t>
      </w:r>
      <w:r w:rsidR="009C0C9D">
        <w:t xml:space="preserve"> (práctica 3)</w:t>
      </w:r>
      <w:r>
        <w:t>.</w:t>
      </w:r>
    </w:p>
    <w:p w:rsidR="00B660F8" w:rsidRDefault="00B660F8" w:rsidP="00B660F8">
      <w:pPr>
        <w:pStyle w:val="Ttulo2"/>
        <w:numPr>
          <w:ilvl w:val="0"/>
          <w:numId w:val="0"/>
        </w:numPr>
      </w:pPr>
    </w:p>
    <w:p w:rsidR="00C6585F" w:rsidRDefault="00C6585F" w:rsidP="00C6585F">
      <w:pPr>
        <w:pStyle w:val="Ttulo2"/>
      </w:pPr>
      <w:bookmarkStart w:id="15" w:name="_Toc184721003"/>
      <w:r>
        <w:t>PLACA AMPLIFICADOR FI-TX</w:t>
      </w:r>
      <w:bookmarkEnd w:id="15"/>
    </w:p>
    <w:p w:rsidR="00B660F8" w:rsidRDefault="00C6585F" w:rsidP="00C6585F">
      <w:r>
        <w:t xml:space="preserve">Esta placa contiene un amplificador basado en un MOSFET de doble puerta sirviendo la segunda de ellas para introducir una tensión DC que permite ajustar la ganancia del mismo (es variable con el mando de ganancia). A la entrada y salida existen unos circuitos sintonizados a la frecuencia de trabajo de 10.8 MHz. </w:t>
      </w:r>
      <w:r w:rsidR="00752576">
        <w:t xml:space="preserve"> </w:t>
      </w:r>
      <w:r>
        <w:t xml:space="preserve">Su ganancia máxima es de unos 15 dB y tiene un ancho de banda de unos 200KHz. </w:t>
      </w:r>
      <w:r w:rsidR="00BB356F">
        <w:t>La puerta MONITOR presenta una atenuación de 10 dB con respecto a la puerta principal de SALIDA.</w:t>
      </w:r>
    </w:p>
    <w:p w:rsidR="00752576" w:rsidRDefault="00752576" w:rsidP="00C6585F"/>
    <w:p w:rsidR="00C6585F" w:rsidRDefault="00B660F8" w:rsidP="00B660F8">
      <w:pPr>
        <w:jc w:val="center"/>
      </w:pPr>
      <w:r w:rsidRPr="00191682">
        <w:rPr>
          <w:noProof/>
          <w:lang w:val="es-ES"/>
        </w:rPr>
        <w:lastRenderedPageBreak/>
        <w:drawing>
          <wp:inline distT="0" distB="0" distL="0" distR="0">
            <wp:extent cx="2314575" cy="1520274"/>
            <wp:effectExtent l="19050" t="0" r="9525" b="0"/>
            <wp:docPr id="14"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cstate="print"/>
                    <a:srcRect/>
                    <a:stretch>
                      <a:fillRect/>
                    </a:stretch>
                  </pic:blipFill>
                  <pic:spPr bwMode="auto">
                    <a:xfrm>
                      <a:off x="0" y="0"/>
                      <a:ext cx="2314575" cy="1520274"/>
                    </a:xfrm>
                    <a:prstGeom prst="rect">
                      <a:avLst/>
                    </a:prstGeom>
                    <a:noFill/>
                    <a:ln w="9525">
                      <a:noFill/>
                      <a:miter lim="800000"/>
                      <a:headEnd/>
                      <a:tailEnd/>
                    </a:ln>
                  </pic:spPr>
                </pic:pic>
              </a:graphicData>
            </a:graphic>
          </wp:inline>
        </w:drawing>
      </w:r>
    </w:p>
    <w:p w:rsidR="00B660F8" w:rsidRDefault="00B660F8" w:rsidP="00C6585F"/>
    <w:p w:rsidR="00C6585F" w:rsidRDefault="00C6585F" w:rsidP="00C6585F">
      <w:pPr>
        <w:pStyle w:val="Ttulo2"/>
      </w:pPr>
      <w:bookmarkStart w:id="16" w:name="_Toc184721004"/>
      <w:r>
        <w:t>PLACA CON DEMODULADOR COHERENTE Y DE ENVOLVENTE</w:t>
      </w:r>
      <w:bookmarkEnd w:id="16"/>
    </w:p>
    <w:p w:rsidR="00C6585F" w:rsidRDefault="00C6585F" w:rsidP="00C6585F"/>
    <w:p w:rsidR="00C6585F" w:rsidRDefault="00C6585F" w:rsidP="00C6585F">
      <w:r>
        <w:t>Esta placa contiene dos circuitos: un demodulador de envolvente y otro coherente. El primero servirá para la demodulación de una señal AM y el segundo para la demodulación de señales BLU</w:t>
      </w:r>
      <w:r w:rsidR="00270200">
        <w:t xml:space="preserve"> y</w:t>
      </w:r>
      <w:r>
        <w:t xml:space="preserve"> DBL.</w:t>
      </w:r>
    </w:p>
    <w:p w:rsidR="00C6585F" w:rsidRDefault="00191682" w:rsidP="00191682">
      <w:pPr>
        <w:jc w:val="center"/>
      </w:pPr>
      <w:r w:rsidRPr="00191682">
        <w:rPr>
          <w:noProof/>
          <w:lang w:val="es-ES"/>
        </w:rPr>
        <w:drawing>
          <wp:inline distT="0" distB="0" distL="0" distR="0">
            <wp:extent cx="2676525" cy="22002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cstate="print"/>
                    <a:srcRect/>
                    <a:stretch>
                      <a:fillRect/>
                    </a:stretch>
                  </pic:blipFill>
                  <pic:spPr bwMode="auto">
                    <a:xfrm>
                      <a:off x="0" y="0"/>
                      <a:ext cx="2676525" cy="2200275"/>
                    </a:xfrm>
                    <a:prstGeom prst="rect">
                      <a:avLst/>
                    </a:prstGeom>
                    <a:noFill/>
                    <a:ln w="9525">
                      <a:noFill/>
                      <a:miter lim="800000"/>
                      <a:headEnd/>
                      <a:tailEnd/>
                    </a:ln>
                  </pic:spPr>
                </pic:pic>
              </a:graphicData>
            </a:graphic>
          </wp:inline>
        </w:drawing>
      </w:r>
    </w:p>
    <w:p w:rsidR="00C6585F" w:rsidRDefault="00C6585F" w:rsidP="00C6585F">
      <w:r>
        <w:t>El circuito demodulador de envolvente, tal como se ha explicado en el apartado 1.</w:t>
      </w:r>
      <w:r w:rsidR="00BB733A">
        <w:t>1</w:t>
      </w:r>
      <w:r>
        <w:t>.</w:t>
      </w:r>
      <w:r w:rsidR="00BB733A">
        <w:t>2</w:t>
      </w:r>
      <w:r>
        <w:t>, consta de un diodo rectificador, seguido de un filtro y un amplificador.</w:t>
      </w:r>
    </w:p>
    <w:p w:rsidR="00C6585F" w:rsidRDefault="00C6585F" w:rsidP="00C6585F"/>
    <w:p w:rsidR="00C6585F" w:rsidRDefault="00C6585F" w:rsidP="00C6585F">
      <w:r>
        <w:t>El circuito demodulador coherente consta de un multiplicador, realizado mediante un puente de diodos (similar al que se utiliza para la modulación), seguido de un filtro paso bajo y un amplificador de baja frecuencia para elevar el nivel de la señal. Contiene una entrada para la señal de OL del oscilador local.</w:t>
      </w:r>
    </w:p>
    <w:p w:rsidR="004A0749" w:rsidRDefault="004A0749" w:rsidP="004A0749"/>
    <w:p w:rsidR="004A0749" w:rsidRDefault="0004121B" w:rsidP="0004121B">
      <w:pPr>
        <w:pStyle w:val="Ttulo2"/>
      </w:pPr>
      <w:bookmarkStart w:id="17" w:name="_Toc184721005"/>
      <w:r>
        <w:t xml:space="preserve">MODULACIONES DIGITALES. </w:t>
      </w:r>
      <w:r w:rsidR="004A0749">
        <w:t>Banda Base-Transmisión.</w:t>
      </w:r>
      <w:bookmarkEnd w:id="17"/>
    </w:p>
    <w:p w:rsidR="00191682" w:rsidRDefault="004A0749" w:rsidP="004A0749">
      <w:r>
        <w:t xml:space="preserve">La generación de datos se puede realizar con un </w:t>
      </w:r>
      <w:r>
        <w:rPr>
          <w:b/>
        </w:rPr>
        <w:t>Generador de Bits Aleatorios</w:t>
      </w:r>
      <w:r>
        <w:t xml:space="preserve"> o mediante un </w:t>
      </w:r>
      <w:r>
        <w:rPr>
          <w:b/>
        </w:rPr>
        <w:t>Generador de Secuencias</w:t>
      </w:r>
      <w:r>
        <w:t xml:space="preserve"> programable.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191682" w:rsidTr="00B660F8">
        <w:tc>
          <w:tcPr>
            <w:tcW w:w="4583" w:type="dxa"/>
          </w:tcPr>
          <w:p w:rsidR="00191682" w:rsidRDefault="00B660F8" w:rsidP="00B660F8">
            <w:pPr>
              <w:jc w:val="center"/>
            </w:pPr>
            <w:r>
              <w:rPr>
                <w:noProof/>
                <w:lang w:val="es-ES"/>
              </w:rPr>
              <w:lastRenderedPageBreak/>
              <w:drawing>
                <wp:inline distT="0" distB="0" distL="0" distR="0">
                  <wp:extent cx="2695575" cy="19240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cstate="print"/>
                          <a:srcRect/>
                          <a:stretch>
                            <a:fillRect/>
                          </a:stretch>
                        </pic:blipFill>
                        <pic:spPr bwMode="auto">
                          <a:xfrm>
                            <a:off x="0" y="0"/>
                            <a:ext cx="2695575" cy="1924050"/>
                          </a:xfrm>
                          <a:prstGeom prst="rect">
                            <a:avLst/>
                          </a:prstGeom>
                          <a:noFill/>
                          <a:ln w="9525">
                            <a:noFill/>
                            <a:miter lim="800000"/>
                            <a:headEnd/>
                            <a:tailEnd/>
                          </a:ln>
                        </pic:spPr>
                      </pic:pic>
                    </a:graphicData>
                  </a:graphic>
                </wp:inline>
              </w:drawing>
            </w:r>
          </w:p>
        </w:tc>
        <w:tc>
          <w:tcPr>
            <w:tcW w:w="4584" w:type="dxa"/>
          </w:tcPr>
          <w:p w:rsidR="00191682" w:rsidRDefault="00B660F8" w:rsidP="00B660F8">
            <w:pPr>
              <w:jc w:val="center"/>
            </w:pPr>
            <w:r>
              <w:rPr>
                <w:noProof/>
                <w:lang w:val="es-ES"/>
              </w:rPr>
              <w:drawing>
                <wp:inline distT="0" distB="0" distL="0" distR="0">
                  <wp:extent cx="2695575" cy="19240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cstate="print"/>
                          <a:srcRect/>
                          <a:stretch>
                            <a:fillRect/>
                          </a:stretch>
                        </pic:blipFill>
                        <pic:spPr bwMode="auto">
                          <a:xfrm>
                            <a:off x="0" y="0"/>
                            <a:ext cx="2695575" cy="1924050"/>
                          </a:xfrm>
                          <a:prstGeom prst="rect">
                            <a:avLst/>
                          </a:prstGeom>
                          <a:noFill/>
                          <a:ln w="9525">
                            <a:noFill/>
                            <a:miter lim="800000"/>
                            <a:headEnd/>
                            <a:tailEnd/>
                          </a:ln>
                        </pic:spPr>
                      </pic:pic>
                    </a:graphicData>
                  </a:graphic>
                </wp:inline>
              </w:drawing>
            </w:r>
          </w:p>
        </w:tc>
      </w:tr>
    </w:tbl>
    <w:p w:rsidR="00191682" w:rsidRDefault="00191682" w:rsidP="004A0749"/>
    <w:p w:rsidR="001D4AF7" w:rsidRDefault="004A0749" w:rsidP="004A0749">
      <w:r>
        <w:t xml:space="preserve">Se utilizará básicamente la primera posibilidad. Ambas placas disponen de un reloj interno fijo de 64 KHz y una entrada de reloj externa (señal TTL) que se activará situando el conmutador correspondiente en la posición EXT. </w:t>
      </w:r>
      <w:r w:rsidR="001D4AF7">
        <w:t>Normalmente se trabajará en modo EXT.</w:t>
      </w:r>
    </w:p>
    <w:p w:rsidR="001D4AF7" w:rsidRDefault="001D4AF7" w:rsidP="004A0749"/>
    <w:p w:rsidR="004A0749" w:rsidRDefault="004A0749" w:rsidP="004A0749">
      <w:r>
        <w:t>También disponen de una salida de reloj para sincronizar el conversor S/P al que irán normalmente conectadas y otra salida para monitorizar los datos generados.</w:t>
      </w:r>
    </w:p>
    <w:p w:rsidR="004A0749" w:rsidRDefault="004A0749" w:rsidP="004A0749"/>
    <w:p w:rsidR="0004121B" w:rsidRPr="0004121B" w:rsidRDefault="0004121B" w:rsidP="0004121B">
      <w:pPr>
        <w:pStyle w:val="Ttulo2"/>
      </w:pPr>
      <w:bookmarkStart w:id="18" w:name="_Toc184721006"/>
      <w:r w:rsidRPr="0004121B">
        <w:t>PLACA CONVERSOR</w:t>
      </w:r>
      <w:r w:rsidR="004A0749" w:rsidRPr="0004121B">
        <w:t xml:space="preserve"> S/P</w:t>
      </w:r>
      <w:bookmarkEnd w:id="18"/>
      <w:r w:rsidR="004A0749" w:rsidRPr="0004121B">
        <w:t xml:space="preserve"> </w:t>
      </w:r>
    </w:p>
    <w:p w:rsidR="00B660F8" w:rsidRDefault="00BB733A" w:rsidP="004A0749">
      <w:r>
        <w:t>S</w:t>
      </w:r>
      <w:r w:rsidR="004A0749">
        <w:t xml:space="preserve">epara la trama de bits generada en los generadores de bits con un régimen binario determinado </w:t>
      </w:r>
      <w:proofErr w:type="spellStart"/>
      <w:r w:rsidR="004A0749">
        <w:t>V</w:t>
      </w:r>
      <w:r w:rsidR="00F0639F">
        <w:rPr>
          <w:vertAlign w:val="subscript"/>
        </w:rPr>
        <w:t>b</w:t>
      </w:r>
      <w:proofErr w:type="spellEnd"/>
      <w:r w:rsidR="004A0749">
        <w:rPr>
          <w:vertAlign w:val="subscript"/>
        </w:rPr>
        <w:t xml:space="preserve"> </w:t>
      </w:r>
      <w:r w:rsidR="004A0749">
        <w:t>(fijado por el reloj interno o externo) en dos subtramas de régimen binario</w:t>
      </w:r>
      <w:r w:rsidR="00F0639F">
        <w:t xml:space="preserve"> V</w:t>
      </w:r>
      <w:r w:rsidR="00F0639F">
        <w:rPr>
          <w:vertAlign w:val="subscript"/>
        </w:rPr>
        <w:t>T</w:t>
      </w:r>
      <w:r w:rsidR="00F0639F">
        <w:t xml:space="preserve"> =</w:t>
      </w:r>
      <w:r w:rsidR="004A0749">
        <w:t xml:space="preserve"> </w:t>
      </w:r>
      <w:proofErr w:type="spellStart"/>
      <w:r w:rsidR="004A0749">
        <w:t>V</w:t>
      </w:r>
      <w:r w:rsidR="00F0639F">
        <w:rPr>
          <w:vertAlign w:val="subscript"/>
        </w:rPr>
        <w:t>b</w:t>
      </w:r>
      <w:proofErr w:type="spellEnd"/>
      <w:r w:rsidR="004A0749">
        <w:t xml:space="preserve">/2: </w:t>
      </w:r>
      <w:r w:rsidR="004A0749">
        <w:rPr>
          <w:b/>
        </w:rPr>
        <w:t xml:space="preserve">DATOS I </w:t>
      </w:r>
      <w:r w:rsidR="004A0749">
        <w:t>(</w:t>
      </w:r>
      <w:r w:rsidR="004A0749">
        <w:rPr>
          <w:b/>
        </w:rPr>
        <w:t>DATOS Q</w:t>
      </w:r>
      <w:r w:rsidR="004A0749">
        <w:t xml:space="preserve">). </w:t>
      </w:r>
    </w:p>
    <w:p w:rsidR="00B660F8" w:rsidRDefault="00B660F8" w:rsidP="00B660F8">
      <w:pPr>
        <w:jc w:val="center"/>
      </w:pPr>
      <w:r w:rsidRPr="00B660F8">
        <w:rPr>
          <w:noProof/>
          <w:lang w:val="es-ES"/>
        </w:rPr>
        <w:drawing>
          <wp:inline distT="0" distB="0" distL="0" distR="0">
            <wp:extent cx="2695575" cy="19431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cstate="print"/>
                    <a:srcRect/>
                    <a:stretch>
                      <a:fillRect/>
                    </a:stretch>
                  </pic:blipFill>
                  <pic:spPr bwMode="auto">
                    <a:xfrm>
                      <a:off x="0" y="0"/>
                      <a:ext cx="2695575" cy="1943100"/>
                    </a:xfrm>
                    <a:prstGeom prst="rect">
                      <a:avLst/>
                    </a:prstGeom>
                    <a:noFill/>
                    <a:ln w="9525">
                      <a:noFill/>
                      <a:miter lim="800000"/>
                      <a:headEnd/>
                      <a:tailEnd/>
                    </a:ln>
                  </pic:spPr>
                </pic:pic>
              </a:graphicData>
            </a:graphic>
          </wp:inline>
        </w:drawing>
      </w:r>
    </w:p>
    <w:p w:rsidR="004A0749" w:rsidRDefault="004A0749" w:rsidP="004A0749">
      <w:r>
        <w:t xml:space="preserve">Existe la posibilidad de hacer pasar cada una de las subtramas por un filtro de datos (Conmutador </w:t>
      </w:r>
      <w:r>
        <w:rPr>
          <w:b/>
        </w:rPr>
        <w:t xml:space="preserve">ON </w:t>
      </w:r>
      <w:r>
        <w:t xml:space="preserve">del </w:t>
      </w:r>
      <w:r>
        <w:rPr>
          <w:b/>
        </w:rPr>
        <w:t>Conversor S/P + Filtros</w:t>
      </w:r>
      <w:r>
        <w:t xml:space="preserve">) que limita el ancho de banda de la señal de banda base. </w:t>
      </w:r>
      <w:r>
        <w:rPr>
          <w:b/>
        </w:rPr>
        <w:t>Las salidas</w:t>
      </w:r>
      <w:r>
        <w:t xml:space="preserve"> de datos </w:t>
      </w:r>
      <w:proofErr w:type="spellStart"/>
      <w:r>
        <w:rPr>
          <w:b/>
        </w:rPr>
        <w:t>DATOS</w:t>
      </w:r>
      <w:proofErr w:type="spellEnd"/>
      <w:r>
        <w:rPr>
          <w:b/>
        </w:rPr>
        <w:t xml:space="preserve"> I </w:t>
      </w:r>
      <w:r>
        <w:t>(</w:t>
      </w:r>
      <w:r>
        <w:rPr>
          <w:b/>
        </w:rPr>
        <w:t>DATOS Q</w:t>
      </w:r>
      <w:r>
        <w:t xml:space="preserve">) son señales bipolares (valor medio nulo) y, por tanto, </w:t>
      </w:r>
      <w:r>
        <w:rPr>
          <w:b/>
        </w:rPr>
        <w:t>no son válidas para modulación ASK</w:t>
      </w:r>
      <w:r>
        <w:t>.</w:t>
      </w:r>
    </w:p>
    <w:p w:rsidR="004A0749" w:rsidRDefault="004A0749" w:rsidP="004A0749"/>
    <w:p w:rsidR="001D4AF7" w:rsidRDefault="001D4AF7" w:rsidP="004A0749">
      <w:pPr>
        <w:rPr>
          <w:b/>
        </w:rPr>
      </w:pPr>
    </w:p>
    <w:p w:rsidR="004A0749" w:rsidRDefault="004A0749" w:rsidP="004A0749">
      <w:pPr>
        <w:rPr>
          <w:b/>
        </w:rPr>
      </w:pPr>
      <w:r>
        <w:rPr>
          <w:b/>
        </w:rPr>
        <w:lastRenderedPageBreak/>
        <w:t>Modulación.</w:t>
      </w:r>
    </w:p>
    <w:p w:rsidR="004A0749" w:rsidRDefault="004A0749" w:rsidP="004A0749">
      <w:r>
        <w:t xml:space="preserve">Como circuito de modulación se utiliza un </w:t>
      </w:r>
      <w:r>
        <w:rPr>
          <w:b/>
        </w:rPr>
        <w:t>Modulador I-Q</w:t>
      </w:r>
      <w:r>
        <w:t>, o modulador universal, que es útil para ASK, BPSK y QPSK. En caso de que exista una señal unipolar en una de las entradas se generará una modulación ASK, si la señal es bipolar se generará BPSK. Si existen señales bipolares en cada una de sus entradas, la modulación será QPSK.</w:t>
      </w:r>
    </w:p>
    <w:p w:rsidR="004A0749" w:rsidRDefault="004A0749" w:rsidP="004A0749"/>
    <w:p w:rsidR="004A0749" w:rsidRDefault="004A0749" w:rsidP="004A0749">
      <w:pPr>
        <w:rPr>
          <w:b/>
        </w:rPr>
      </w:pPr>
      <w:r>
        <w:rPr>
          <w:b/>
        </w:rPr>
        <w:t>Radiofrecuencia.</w:t>
      </w:r>
    </w:p>
    <w:p w:rsidR="004A0749" w:rsidRDefault="004A0749" w:rsidP="004A0749">
      <w:r>
        <w:t>En la presente práctica sólo se considerarán los amplificadores de frecuencia intermedia, tanto en transmisión como en recepción.</w:t>
      </w:r>
    </w:p>
    <w:p w:rsidR="004A0749" w:rsidRDefault="004A0749" w:rsidP="004A0749"/>
    <w:p w:rsidR="004A0749" w:rsidRDefault="0004121B" w:rsidP="0004121B">
      <w:pPr>
        <w:pStyle w:val="Ttulo2"/>
      </w:pPr>
      <w:bookmarkStart w:id="19" w:name="_Toc184721007"/>
      <w:r>
        <w:t>PLACA DEMODULADOR I&amp;Q</w:t>
      </w:r>
      <w:r w:rsidR="004A0749">
        <w:t>.</w:t>
      </w:r>
      <w:bookmarkEnd w:id="19"/>
    </w:p>
    <w:p w:rsidR="00B660F8" w:rsidRDefault="004A0749" w:rsidP="004A0749">
      <w:r>
        <w:t xml:space="preserve">Es un circuito igual al modulador I-Q, donde se han intercambiado las entradas y salidas: </w:t>
      </w:r>
      <w:r>
        <w:rPr>
          <w:b/>
        </w:rPr>
        <w:t xml:space="preserve">Demodulador I-Q. </w:t>
      </w:r>
      <w:r>
        <w:t xml:space="preserve">La entrada de FI se divide en dos partes iguales que atacan a dos demoduladores doblemente balanceados en cuadratura. Las salidas de estos son las señales I/Q en banda base. </w:t>
      </w:r>
    </w:p>
    <w:p w:rsidR="00B660F8" w:rsidRDefault="00B660F8" w:rsidP="00B660F8">
      <w:pPr>
        <w:jc w:val="center"/>
      </w:pPr>
      <w:r w:rsidRPr="00B660F8">
        <w:rPr>
          <w:noProof/>
          <w:lang w:val="es-ES"/>
        </w:rPr>
        <w:drawing>
          <wp:inline distT="0" distB="0" distL="0" distR="0">
            <wp:extent cx="2695575" cy="19526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cstate="print"/>
                    <a:srcRect/>
                    <a:stretch>
                      <a:fillRect/>
                    </a:stretch>
                  </pic:blipFill>
                  <pic:spPr bwMode="auto">
                    <a:xfrm>
                      <a:off x="0" y="0"/>
                      <a:ext cx="2695575" cy="1952625"/>
                    </a:xfrm>
                    <a:prstGeom prst="rect">
                      <a:avLst/>
                    </a:prstGeom>
                    <a:noFill/>
                    <a:ln w="9525">
                      <a:noFill/>
                      <a:miter lim="800000"/>
                      <a:headEnd/>
                      <a:tailEnd/>
                    </a:ln>
                  </pic:spPr>
                </pic:pic>
              </a:graphicData>
            </a:graphic>
          </wp:inline>
        </w:drawing>
      </w:r>
    </w:p>
    <w:p w:rsidR="004A0749" w:rsidRDefault="004A0749" w:rsidP="004A0749">
      <w:pPr>
        <w:rPr>
          <w:b/>
        </w:rPr>
      </w:pPr>
      <w:r>
        <w:t xml:space="preserve">Requiere de la señal de oscilador local para su funcionamiento (demodulador coherente). En el caso de que sea posible la demodulación no coherente, modulación ASK, el sistema receptor no necesitará recuperar la portadora: la salida del </w:t>
      </w:r>
      <w:r>
        <w:rPr>
          <w:b/>
        </w:rPr>
        <w:t>Amplificador de FI</w:t>
      </w:r>
      <w:r>
        <w:t xml:space="preserve"> de recepción atacará la entrada del </w:t>
      </w:r>
      <w:r>
        <w:rPr>
          <w:b/>
        </w:rPr>
        <w:t>Demodulador de Envolvente</w:t>
      </w:r>
      <w:r>
        <w:t>.</w:t>
      </w:r>
    </w:p>
    <w:p w:rsidR="004A0749" w:rsidRDefault="004A0749" w:rsidP="004A0749"/>
    <w:p w:rsidR="004A0749" w:rsidRDefault="0004121B" w:rsidP="0004121B">
      <w:pPr>
        <w:pStyle w:val="Ttulo2"/>
      </w:pPr>
      <w:bookmarkStart w:id="20" w:name="_Toc184721008"/>
      <w:r>
        <w:t>PLACA MODULADOR DE FASE</w:t>
      </w:r>
      <w:r w:rsidR="004A0749">
        <w:t>.</w:t>
      </w:r>
      <w:bookmarkEnd w:id="20"/>
    </w:p>
    <w:p w:rsidR="00B660F8" w:rsidRDefault="00B660F8" w:rsidP="00B660F8">
      <w:r>
        <w:t xml:space="preserve">La placa consta básicamente de un híbrido en cuadratura, por una de cuyas entradas se introduce la señal moduladora y por la otra se extrae la señal modulada. Las dos puertas de salida se cargan, respectivamente, con 50 Ohm y una capacidad C variable (un diodo varactor polarizado en inversa). Presenta, por tanto, una impedancia reactiva que puede variarse dependiendo de la tensión aplicada al diodo. Ésta puede ser continua, y puede variarse con el </w:t>
      </w:r>
      <w:r>
        <w:lastRenderedPageBreak/>
        <w:t>potenciómetro que contiene la placa, o bien, puede ser una señal moduladora superpuesta a una continua que se aplicará a la entrada de modulación. La capacidad variará según esta señal y por tanto también la fase de la señal de salida.</w:t>
      </w:r>
    </w:p>
    <w:p w:rsidR="00B660F8" w:rsidRDefault="00B660F8" w:rsidP="00B660F8"/>
    <w:p w:rsidR="00B660F8" w:rsidRDefault="00B660F8" w:rsidP="00B660F8">
      <w:pPr>
        <w:keepNext/>
        <w:jc w:val="center"/>
      </w:pPr>
      <w:r w:rsidRPr="00B660F8">
        <w:rPr>
          <w:noProof/>
          <w:lang w:val="es-ES"/>
        </w:rPr>
        <w:drawing>
          <wp:inline distT="0" distB="0" distL="0" distR="0">
            <wp:extent cx="2667000" cy="1943100"/>
            <wp:effectExtent l="0" t="0" r="0" b="0"/>
            <wp:docPr id="1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cstate="print"/>
                    <a:srcRect/>
                    <a:stretch>
                      <a:fillRect/>
                    </a:stretch>
                  </pic:blipFill>
                  <pic:spPr bwMode="auto">
                    <a:xfrm>
                      <a:off x="0" y="0"/>
                      <a:ext cx="2667000" cy="1943100"/>
                    </a:xfrm>
                    <a:prstGeom prst="rect">
                      <a:avLst/>
                    </a:prstGeom>
                    <a:noFill/>
                    <a:ln w="9525">
                      <a:noFill/>
                      <a:miter lim="800000"/>
                      <a:headEnd/>
                      <a:tailEnd/>
                    </a:ln>
                  </pic:spPr>
                </pic:pic>
              </a:graphicData>
            </a:graphic>
          </wp:inline>
        </w:drawing>
      </w:r>
    </w:p>
    <w:p w:rsidR="00B660F8" w:rsidRDefault="00B660F8" w:rsidP="00B660F8">
      <w:pPr>
        <w:keepNext/>
        <w:jc w:val="center"/>
      </w:pPr>
    </w:p>
    <w:p w:rsidR="00B660F8" w:rsidRDefault="00B660F8" w:rsidP="00B660F8">
      <w:pPr>
        <w:keepNext/>
      </w:pPr>
      <w:r>
        <w:t xml:space="preserve">El conjunto oscilador local de FI y el modulador de fase representan </w:t>
      </w:r>
      <w:r>
        <w:rPr>
          <w:i/>
        </w:rPr>
        <w:t>una especie de recuperador de portadora</w:t>
      </w:r>
      <w:r>
        <w:t>: la fase del oscilador local se ajusta con un mando de la placa del modulador de fase para conseguir la coherencia necesaria para las demodulaciones digitales de más de un estado.</w:t>
      </w:r>
    </w:p>
    <w:p w:rsidR="00B660F8" w:rsidRDefault="00B660F8" w:rsidP="00B660F8">
      <w:pPr>
        <w:rPr>
          <w:b/>
          <w:u w:val="single"/>
        </w:rPr>
      </w:pPr>
    </w:p>
    <w:p w:rsidR="00E550F4" w:rsidRDefault="00E550F4">
      <w:pPr>
        <w:widowControl/>
        <w:tabs>
          <w:tab w:val="clear" w:pos="-720"/>
        </w:tabs>
        <w:suppressAutoHyphens w:val="0"/>
        <w:spacing w:line="240" w:lineRule="auto"/>
        <w:jc w:val="left"/>
        <w:rPr>
          <w:b/>
          <w:kern w:val="28"/>
          <w:sz w:val="28"/>
        </w:rPr>
      </w:pPr>
      <w:r>
        <w:br w:type="page"/>
      </w:r>
    </w:p>
    <w:p w:rsidR="00E550F4" w:rsidRDefault="00E550F4" w:rsidP="00E550F4">
      <w:pPr>
        <w:pStyle w:val="Ttulo1"/>
      </w:pPr>
      <w:bookmarkStart w:id="21" w:name="_Toc184721009"/>
      <w:r>
        <w:lastRenderedPageBreak/>
        <w:t xml:space="preserve">OSCILOSCOPIO </w:t>
      </w:r>
      <w:proofErr w:type="spellStart"/>
      <w:r>
        <w:t>Tektronix</w:t>
      </w:r>
      <w:proofErr w:type="spellEnd"/>
      <w:r>
        <w:t xml:space="preserve"> TBS 1102B</w:t>
      </w:r>
      <w:bookmarkEnd w:id="21"/>
    </w:p>
    <w:p w:rsidR="00E550F4" w:rsidRDefault="00E550F4" w:rsidP="00E550F4"/>
    <w:p w:rsidR="00E550F4" w:rsidRDefault="00E550F4" w:rsidP="00E550F4">
      <w:r>
        <w:t>Se describe a continuación el manejo básico del osciloscopio.</w:t>
      </w:r>
      <w:r w:rsidR="00115535">
        <w:t xml:space="preserve"> La frecuencia máxima de trabajo es de 100 MHz y usa una frecuencia de muestreo de 2 Gs/s.</w:t>
      </w:r>
    </w:p>
    <w:p w:rsidR="00E550F4" w:rsidRDefault="00E550F4" w:rsidP="00E550F4"/>
    <w:p w:rsidR="00E550F4" w:rsidRDefault="00115535" w:rsidP="00115535">
      <w:pPr>
        <w:jc w:val="center"/>
      </w:pPr>
      <w:r>
        <w:rPr>
          <w:noProof/>
          <w:lang w:val="es-ES"/>
        </w:rPr>
        <w:drawing>
          <wp:inline distT="0" distB="0" distL="0" distR="0" wp14:anchorId="78FA98E8">
            <wp:extent cx="4534535" cy="2280733"/>
            <wp:effectExtent l="0" t="0" r="0" b="571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40632" cy="2283800"/>
                    </a:xfrm>
                    <a:prstGeom prst="rect">
                      <a:avLst/>
                    </a:prstGeom>
                    <a:noFill/>
                  </pic:spPr>
                </pic:pic>
              </a:graphicData>
            </a:graphic>
          </wp:inline>
        </w:drawing>
      </w:r>
    </w:p>
    <w:p w:rsidR="00115535" w:rsidRDefault="00115535" w:rsidP="00115535">
      <w:pPr>
        <w:jc w:val="center"/>
      </w:pPr>
    </w:p>
    <w:p w:rsidR="00115535" w:rsidRDefault="00115535" w:rsidP="00115535">
      <w:pPr>
        <w:jc w:val="center"/>
      </w:pPr>
    </w:p>
    <w:p w:rsidR="00E550F4" w:rsidRDefault="00E550F4" w:rsidP="00E550F4"/>
    <w:p w:rsidR="00115535" w:rsidRDefault="00115535" w:rsidP="00E550F4">
      <w:r>
        <w:t>Display de Medida</w:t>
      </w:r>
    </w:p>
    <w:p w:rsidR="00E550F4" w:rsidRDefault="00383239" w:rsidP="00115535">
      <w:pPr>
        <w:jc w:val="center"/>
      </w:pPr>
      <w:r>
        <w:rPr>
          <w:noProof/>
          <w:lang w:val="es-ES"/>
        </w:rPr>
        <w:drawing>
          <wp:inline distT="0" distB="0" distL="0" distR="0" wp14:anchorId="714C845B">
            <wp:extent cx="5273675" cy="3368822"/>
            <wp:effectExtent l="0" t="0" r="317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77370" cy="3371182"/>
                    </a:xfrm>
                    <a:prstGeom prst="rect">
                      <a:avLst/>
                    </a:prstGeom>
                    <a:noFill/>
                  </pic:spPr>
                </pic:pic>
              </a:graphicData>
            </a:graphic>
          </wp:inline>
        </w:drawing>
      </w:r>
    </w:p>
    <w:p w:rsidR="00115535" w:rsidRDefault="00115535" w:rsidP="00E550F4"/>
    <w:p w:rsidR="00115535" w:rsidRDefault="00115535" w:rsidP="00E550F4"/>
    <w:p w:rsidR="00115535" w:rsidRDefault="006B16FA" w:rsidP="00E550F4">
      <w:r>
        <w:lastRenderedPageBreak/>
        <w:t>1.- Estado del disparo. Pueden ser los siguientes:</w:t>
      </w:r>
    </w:p>
    <w:p w:rsidR="006B16FA" w:rsidRDefault="006B16FA" w:rsidP="006B16FA">
      <w:pPr>
        <w:pStyle w:val="Prrafodelista"/>
        <w:numPr>
          <w:ilvl w:val="0"/>
          <w:numId w:val="18"/>
        </w:numPr>
      </w:pPr>
      <w:proofErr w:type="spellStart"/>
      <w:r>
        <w:t>Trig’d</w:t>
      </w:r>
      <w:proofErr w:type="spellEnd"/>
      <w:r>
        <w:t xml:space="preserve"> (Disparado). Es lo más usual. El osciloscopio está adquiriendo los datos </w:t>
      </w:r>
      <w:proofErr w:type="spellStart"/>
      <w:r>
        <w:t>postdisparo</w:t>
      </w:r>
      <w:proofErr w:type="spellEnd"/>
      <w:r>
        <w:t>.</w:t>
      </w:r>
    </w:p>
    <w:p w:rsidR="006B16FA" w:rsidRDefault="006B16FA" w:rsidP="006B16FA">
      <w:pPr>
        <w:pStyle w:val="Prrafodelista"/>
        <w:numPr>
          <w:ilvl w:val="0"/>
          <w:numId w:val="18"/>
        </w:numPr>
      </w:pPr>
      <w:r>
        <w:t>Stop. Se interrumpe la adquisición de datos.</w:t>
      </w:r>
    </w:p>
    <w:p w:rsidR="006B16FA" w:rsidRDefault="006B16FA" w:rsidP="006B16FA">
      <w:pPr>
        <w:pStyle w:val="Prrafodelista"/>
        <w:numPr>
          <w:ilvl w:val="0"/>
          <w:numId w:val="18"/>
        </w:numPr>
      </w:pPr>
      <w:proofErr w:type="spellStart"/>
      <w:r>
        <w:t>Acq</w:t>
      </w:r>
      <w:proofErr w:type="spellEnd"/>
      <w:r>
        <w:t>. Complete. Adquisición completa en respuesta a un disparo del tipo single</w:t>
      </w:r>
    </w:p>
    <w:p w:rsidR="006B16FA" w:rsidRDefault="006B16FA" w:rsidP="006B16FA">
      <w:r>
        <w:t>2.- Indicación de instante de disparo. En la figura el centro de la pantalla es 0, instante de disparo. Se modifica con el botón posición del menú horizontal.</w:t>
      </w:r>
    </w:p>
    <w:p w:rsidR="006B16FA" w:rsidRDefault="006B16FA" w:rsidP="006B16FA">
      <w:r>
        <w:t>3.- Indicadores de la línea de base de cada forma de onda. Esa línea es el nivel de tensión cero. Puede apreciarse que la forma de onda del canal 1</w:t>
      </w:r>
      <w:r w:rsidR="009664C4">
        <w:t xml:space="preserve"> no tiene nivel de continua (si se lleva la línea de base al centro (en vertical) la forma de onda es simétrica respecto a este. Por el </w:t>
      </w:r>
      <w:proofErr w:type="gramStart"/>
      <w:r w:rsidR="009664C4">
        <w:t>contrario</w:t>
      </w:r>
      <w:proofErr w:type="gramEnd"/>
      <w:r w:rsidR="009664C4">
        <w:t xml:space="preserve"> la forma de onda del canal 2 nunca pasa por esta línea lo que indica una componente continua en la misma, en este caso positiva.</w:t>
      </w:r>
    </w:p>
    <w:p w:rsidR="009664C4" w:rsidRDefault="009664C4" w:rsidP="006B16FA">
      <w:r>
        <w:t xml:space="preserve">4.- Factor de escala vertical (por división) para cada canal. La forma de onda del canal 1 es de aproximadamente 600 </w:t>
      </w:r>
      <w:proofErr w:type="spellStart"/>
      <w:r>
        <w:t>mV</w:t>
      </w:r>
      <w:proofErr w:type="spellEnd"/>
      <w:r>
        <w:t xml:space="preserve"> de pico. La forma de onda del canal 2 tiene un nivel de continua (valor medio) de aproximadamente 2 V y una amplitud de aproximadamente 500 </w:t>
      </w:r>
      <w:proofErr w:type="spellStart"/>
      <w:r>
        <w:t>mV</w:t>
      </w:r>
      <w:proofErr w:type="spellEnd"/>
      <w:r>
        <w:t xml:space="preserve"> de pico. Se ajusta con el mando </w:t>
      </w:r>
      <w:proofErr w:type="spellStart"/>
      <w:r>
        <w:t>Scale</w:t>
      </w:r>
      <w:proofErr w:type="spellEnd"/>
      <w:r>
        <w:t xml:space="preserve"> en el menú vertical.</w:t>
      </w:r>
    </w:p>
    <w:p w:rsidR="009664C4" w:rsidRDefault="009664C4" w:rsidP="006B16FA">
      <w:r>
        <w:t xml:space="preserve">5.- Indicación de la base de tiempo (escala horizontal) por división. En este caso son 50 </w:t>
      </w:r>
      <w:proofErr w:type="spellStart"/>
      <w:r>
        <w:t>us</w:t>
      </w:r>
      <w:proofErr w:type="spellEnd"/>
      <w:r>
        <w:t>/</w:t>
      </w:r>
      <w:proofErr w:type="spellStart"/>
      <w:r>
        <w:t>div</w:t>
      </w:r>
      <w:proofErr w:type="spellEnd"/>
      <w:r>
        <w:t xml:space="preserve">, lo que implica que en pantalla se representa un total de 500 </w:t>
      </w:r>
      <w:proofErr w:type="spellStart"/>
      <w:r>
        <w:t>us</w:t>
      </w:r>
      <w:proofErr w:type="spellEnd"/>
      <w:r>
        <w:t xml:space="preserve">. Dado que el período de las señales es de 2 divisiones (100 </w:t>
      </w:r>
      <w:proofErr w:type="spellStart"/>
      <w:r>
        <w:t>us</w:t>
      </w:r>
      <w:proofErr w:type="spellEnd"/>
      <w:r>
        <w:t xml:space="preserve">) su frecuencia es de 10 kHz. Se ajusta con el mando </w:t>
      </w:r>
      <w:proofErr w:type="spellStart"/>
      <w:r>
        <w:t>Scale</w:t>
      </w:r>
      <w:proofErr w:type="spellEnd"/>
      <w:r>
        <w:t xml:space="preserve"> en el menú horizontal.</w:t>
      </w:r>
    </w:p>
    <w:p w:rsidR="009664C4" w:rsidRDefault="009664C4" w:rsidP="006B16FA">
      <w:r>
        <w:t>6.- Indicación de qué canal y con qué nivel se realiza el disparo. En este caso se dispara con el canal 2 a 1.99 V (el valor medio de la señal). El tipo de disparo es por flanco. Por defecto se muestra también la frecuencia de la señal utilizada para el disparo.</w:t>
      </w:r>
    </w:p>
    <w:p w:rsidR="00383239" w:rsidRDefault="00383239" w:rsidP="006B16FA">
      <w:r>
        <w:t>7.- La flecha indica el nivel de disparo. El color depende del canal que se esté utilizando para disparar.</w:t>
      </w:r>
    </w:p>
    <w:p w:rsidR="009664C4" w:rsidRDefault="009664C4" w:rsidP="006B16FA"/>
    <w:p w:rsidR="00E550F4" w:rsidRDefault="00036D9F" w:rsidP="00E550F4">
      <w:pPr>
        <w:rPr>
          <w:b/>
        </w:rPr>
      </w:pPr>
      <w:r w:rsidRPr="00036D9F">
        <w:rPr>
          <w:b/>
        </w:rPr>
        <w:t>Uso del menú de sistema</w:t>
      </w:r>
    </w:p>
    <w:p w:rsidR="00036D9F" w:rsidRDefault="00036D9F" w:rsidP="00036D9F">
      <w:r w:rsidRPr="00036D9F">
        <w:t>Cuando se pulsa un botón del panel frontal, el osciloscopio muestra el menú</w:t>
      </w:r>
      <w:r>
        <w:t xml:space="preserve"> </w:t>
      </w:r>
      <w:r w:rsidRPr="00036D9F">
        <w:t>correspondiente en el extremo derecho de la pantalla. El menú muestra las</w:t>
      </w:r>
      <w:r>
        <w:t xml:space="preserve"> </w:t>
      </w:r>
      <w:r w:rsidRPr="00036D9F">
        <w:t>opciones que están disponibles al pulsar directamente los botones de opción sin</w:t>
      </w:r>
      <w:r>
        <w:t xml:space="preserve"> </w:t>
      </w:r>
      <w:r w:rsidRPr="00036D9F">
        <w:t>identificar de la parte derecha de la pantalla.</w:t>
      </w:r>
    </w:p>
    <w:p w:rsidR="00036D9F" w:rsidRDefault="00036D9F" w:rsidP="00036D9F"/>
    <w:p w:rsidR="009664C4" w:rsidRDefault="009664C4">
      <w:pPr>
        <w:widowControl/>
        <w:tabs>
          <w:tab w:val="clear" w:pos="-720"/>
        </w:tabs>
        <w:suppressAutoHyphens w:val="0"/>
        <w:spacing w:line="240" w:lineRule="auto"/>
        <w:jc w:val="left"/>
        <w:rPr>
          <w:b/>
        </w:rPr>
      </w:pPr>
      <w:r>
        <w:rPr>
          <w:b/>
        </w:rPr>
        <w:br w:type="page"/>
      </w:r>
    </w:p>
    <w:p w:rsidR="00036D9F" w:rsidRDefault="00036D9F" w:rsidP="00036D9F">
      <w:pPr>
        <w:rPr>
          <w:b/>
        </w:rPr>
      </w:pPr>
      <w:r>
        <w:rPr>
          <w:b/>
        </w:rPr>
        <w:lastRenderedPageBreak/>
        <w:t>Controles verticales</w:t>
      </w:r>
    </w:p>
    <w:p w:rsidR="00036D9F" w:rsidRDefault="00036D9F" w:rsidP="00036D9F">
      <w:pPr>
        <w:rPr>
          <w:b/>
        </w:rPr>
      </w:pPr>
    </w:p>
    <w:p w:rsidR="00036D9F" w:rsidRDefault="00036D9F" w:rsidP="00036D9F">
      <w:pPr>
        <w:rPr>
          <w:b/>
        </w:rPr>
      </w:pPr>
      <w:r>
        <w:rPr>
          <w:b/>
          <w:noProof/>
          <w:lang w:val="es-ES"/>
        </w:rPr>
        <w:drawing>
          <wp:anchor distT="0" distB="0" distL="114300" distR="114300" simplePos="0" relativeHeight="251658240" behindDoc="0" locked="0" layoutInCell="1" allowOverlap="1">
            <wp:simplePos x="0" y="0"/>
            <wp:positionH relativeFrom="margin">
              <wp:align>left</wp:align>
            </wp:positionH>
            <wp:positionV relativeFrom="paragraph">
              <wp:posOffset>7620</wp:posOffset>
            </wp:positionV>
            <wp:extent cx="1261745" cy="2030095"/>
            <wp:effectExtent l="0" t="0" r="0" b="8255"/>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61745" cy="2030095"/>
                    </a:xfrm>
                    <a:prstGeom prst="rect">
                      <a:avLst/>
                    </a:prstGeom>
                    <a:noFill/>
                  </pic:spPr>
                </pic:pic>
              </a:graphicData>
            </a:graphic>
          </wp:anchor>
        </w:drawing>
      </w:r>
    </w:p>
    <w:p w:rsidR="00036D9F" w:rsidRPr="00036D9F" w:rsidRDefault="00036D9F" w:rsidP="00036D9F">
      <w:pPr>
        <w:rPr>
          <w:b/>
        </w:rPr>
      </w:pPr>
      <w:r w:rsidRPr="00036D9F">
        <w:rPr>
          <w:b/>
        </w:rPr>
        <w:t xml:space="preserve">Posición (1 y 2). </w:t>
      </w:r>
      <w:r w:rsidRPr="00036D9F">
        <w:t>Sitúa verticalmente una forma de onda.</w:t>
      </w:r>
    </w:p>
    <w:p w:rsidR="00036D9F" w:rsidRPr="00036D9F" w:rsidRDefault="00036D9F" w:rsidP="00036D9F">
      <w:pPr>
        <w:rPr>
          <w:b/>
        </w:rPr>
      </w:pPr>
      <w:r w:rsidRPr="00036D9F">
        <w:rPr>
          <w:b/>
        </w:rPr>
        <w:t xml:space="preserve">Menú 1 y 2. </w:t>
      </w:r>
      <w:r w:rsidRPr="00036D9F">
        <w:t>Muestra las selecciones de menú vertical y activa y desactiva la</w:t>
      </w:r>
      <w:r>
        <w:t xml:space="preserve"> </w:t>
      </w:r>
      <w:r w:rsidRPr="00036D9F">
        <w:t>presentación de la forma de onda del canal.</w:t>
      </w:r>
      <w:r>
        <w:t xml:space="preserve"> El menú que aparece en pantalla permite elegir el tipo de acoplamiento (</w:t>
      </w:r>
      <w:proofErr w:type="gramStart"/>
      <w:r>
        <w:t>DC,AC</w:t>
      </w:r>
      <w:proofErr w:type="gramEnd"/>
      <w:r>
        <w:t xml:space="preserve"> o tierra), activar un filtro paso bajo, ajuste grueso o fino del mando de escala, factor de escala de la sonda (X1, X10, X100) e inversión de la traza.</w:t>
      </w:r>
    </w:p>
    <w:p w:rsidR="00036D9F" w:rsidRDefault="00036D9F" w:rsidP="00036D9F">
      <w:pPr>
        <w:rPr>
          <w:b/>
        </w:rPr>
      </w:pPr>
      <w:r w:rsidRPr="00036D9F">
        <w:rPr>
          <w:b/>
        </w:rPr>
        <w:t xml:space="preserve">Escala (1 y 2). </w:t>
      </w:r>
      <w:r w:rsidRPr="00036D9F">
        <w:t>Selecciona factores de escala verticales.</w:t>
      </w:r>
    </w:p>
    <w:p w:rsidR="00036D9F" w:rsidRDefault="00036D9F" w:rsidP="00036D9F">
      <w:pPr>
        <w:rPr>
          <w:b/>
        </w:rPr>
      </w:pPr>
    </w:p>
    <w:p w:rsidR="00036D9F" w:rsidRDefault="00036D9F" w:rsidP="00036D9F">
      <w:pPr>
        <w:rPr>
          <w:b/>
        </w:rPr>
      </w:pPr>
    </w:p>
    <w:p w:rsidR="00036D9F" w:rsidRDefault="00036D9F" w:rsidP="00036D9F">
      <w:pPr>
        <w:rPr>
          <w:b/>
        </w:rPr>
      </w:pPr>
      <w:r>
        <w:rPr>
          <w:b/>
        </w:rPr>
        <w:t>Controles horizontales</w:t>
      </w:r>
    </w:p>
    <w:p w:rsidR="00036D9F" w:rsidRDefault="00E2415B" w:rsidP="00036D9F">
      <w:pPr>
        <w:rPr>
          <w:b/>
        </w:rPr>
      </w:pPr>
      <w:r>
        <w:rPr>
          <w:b/>
          <w:noProof/>
          <w:lang w:val="es-ES"/>
        </w:rPr>
        <w:drawing>
          <wp:anchor distT="0" distB="0" distL="114300" distR="114300" simplePos="0" relativeHeight="251661312" behindDoc="0" locked="0" layoutInCell="1" allowOverlap="1">
            <wp:simplePos x="0" y="0"/>
            <wp:positionH relativeFrom="margin">
              <wp:align>left</wp:align>
            </wp:positionH>
            <wp:positionV relativeFrom="paragraph">
              <wp:posOffset>107950</wp:posOffset>
            </wp:positionV>
            <wp:extent cx="762000" cy="2170430"/>
            <wp:effectExtent l="0" t="0" r="0" b="1270"/>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62000" cy="2170430"/>
                    </a:xfrm>
                    <a:prstGeom prst="rect">
                      <a:avLst/>
                    </a:prstGeom>
                    <a:noFill/>
                  </pic:spPr>
                </pic:pic>
              </a:graphicData>
            </a:graphic>
          </wp:anchor>
        </w:drawing>
      </w:r>
    </w:p>
    <w:p w:rsidR="00036D9F" w:rsidRDefault="00036D9F" w:rsidP="00036D9F">
      <w:pPr>
        <w:rPr>
          <w:b/>
        </w:rPr>
      </w:pPr>
    </w:p>
    <w:p w:rsidR="00036D9F" w:rsidRPr="00036D9F" w:rsidRDefault="00036D9F" w:rsidP="00036D9F">
      <w:pPr>
        <w:rPr>
          <w:b/>
        </w:rPr>
      </w:pPr>
      <w:r w:rsidRPr="00036D9F">
        <w:rPr>
          <w:b/>
        </w:rPr>
        <w:t xml:space="preserve">Posición. </w:t>
      </w:r>
      <w:r w:rsidRPr="00036D9F">
        <w:t xml:space="preserve">Ajusta la posición horizontal de todas las formas de onda </w:t>
      </w:r>
      <w:r w:rsidR="00E2415B">
        <w:t>m</w:t>
      </w:r>
      <w:r w:rsidRPr="00036D9F">
        <w:t>atemáticas y</w:t>
      </w:r>
      <w:r>
        <w:t xml:space="preserve"> </w:t>
      </w:r>
      <w:r w:rsidRPr="00036D9F">
        <w:t>de canal. La resolución</w:t>
      </w:r>
      <w:r>
        <w:t xml:space="preserve"> de este control varía según el a</w:t>
      </w:r>
      <w:r w:rsidRPr="00036D9F">
        <w:t>juste de la base de tiempos.</w:t>
      </w:r>
    </w:p>
    <w:p w:rsidR="00036D9F" w:rsidRPr="00E2415B" w:rsidRDefault="00036D9F" w:rsidP="00E2415B">
      <w:r w:rsidRPr="00036D9F">
        <w:rPr>
          <w:b/>
        </w:rPr>
        <w:t xml:space="preserve">Adquirir. </w:t>
      </w:r>
      <w:r w:rsidRPr="00E2415B">
        <w:t>Muestra los modos de adquisición: de muestra, de detección de picos</w:t>
      </w:r>
      <w:r w:rsidR="00E2415B">
        <w:t xml:space="preserve"> </w:t>
      </w:r>
      <w:r w:rsidRPr="00E2415B">
        <w:t>y promedio.</w:t>
      </w:r>
    </w:p>
    <w:p w:rsidR="00036D9F" w:rsidRDefault="00036D9F" w:rsidP="00036D9F">
      <w:r w:rsidRPr="00036D9F">
        <w:rPr>
          <w:b/>
        </w:rPr>
        <w:t xml:space="preserve">Escala. </w:t>
      </w:r>
      <w:r w:rsidRPr="00E2415B">
        <w:t>Selecciona el ajuste tiempo/división horizontal (factor de escala).</w:t>
      </w:r>
    </w:p>
    <w:p w:rsidR="00B20D42" w:rsidRDefault="00B20D42" w:rsidP="00036D9F"/>
    <w:p w:rsidR="00B20D42" w:rsidRDefault="00B20D42" w:rsidP="00036D9F"/>
    <w:p w:rsidR="00B20D42" w:rsidRDefault="00B20D42" w:rsidP="00036D9F"/>
    <w:p w:rsidR="00B20D42" w:rsidRDefault="00B20D42" w:rsidP="00036D9F"/>
    <w:p w:rsidR="00B20D42" w:rsidRDefault="00B20D42">
      <w:pPr>
        <w:widowControl/>
        <w:tabs>
          <w:tab w:val="clear" w:pos="-720"/>
        </w:tabs>
        <w:suppressAutoHyphens w:val="0"/>
        <w:spacing w:line="240" w:lineRule="auto"/>
        <w:jc w:val="left"/>
      </w:pPr>
      <w:r>
        <w:br w:type="page"/>
      </w:r>
    </w:p>
    <w:p w:rsidR="00B20D42" w:rsidRPr="00B20D42" w:rsidRDefault="00B20D42" w:rsidP="00036D9F">
      <w:pPr>
        <w:rPr>
          <w:b/>
        </w:rPr>
      </w:pPr>
      <w:r w:rsidRPr="00B20D42">
        <w:rPr>
          <w:b/>
        </w:rPr>
        <w:lastRenderedPageBreak/>
        <w:t>Controles de Disparo</w:t>
      </w:r>
    </w:p>
    <w:p w:rsidR="00B20D42" w:rsidRDefault="00B20D42" w:rsidP="00036D9F"/>
    <w:p w:rsidR="00B20D42" w:rsidRDefault="00B20D42" w:rsidP="00B20D42">
      <w:r w:rsidRPr="00B20D42">
        <w:rPr>
          <w:b/>
          <w:noProof/>
          <w:lang w:val="es-ES"/>
        </w:rPr>
        <w:drawing>
          <wp:anchor distT="0" distB="0" distL="114300" distR="114300" simplePos="0" relativeHeight="251662336" behindDoc="0" locked="0" layoutInCell="1" allowOverlap="1">
            <wp:simplePos x="0" y="0"/>
            <wp:positionH relativeFrom="margin">
              <wp:align>left</wp:align>
            </wp:positionH>
            <wp:positionV relativeFrom="paragraph">
              <wp:posOffset>9525</wp:posOffset>
            </wp:positionV>
            <wp:extent cx="1043940" cy="2567305"/>
            <wp:effectExtent l="0" t="0" r="3810" b="4445"/>
            <wp:wrapSquare wrapText="bothSides"/>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58100" cy="2602431"/>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B20D42">
        <w:rPr>
          <w:b/>
        </w:rPr>
        <w:t>Trigger</w:t>
      </w:r>
      <w:proofErr w:type="spellEnd"/>
      <w:r w:rsidRPr="00B20D42">
        <w:rPr>
          <w:b/>
        </w:rPr>
        <w:t xml:space="preserve"> </w:t>
      </w:r>
      <w:proofErr w:type="spellStart"/>
      <w:r w:rsidRPr="00B20D42">
        <w:rPr>
          <w:b/>
        </w:rPr>
        <w:t>Menu</w:t>
      </w:r>
      <w:proofErr w:type="spellEnd"/>
      <w:r w:rsidRPr="00B20D42">
        <w:rPr>
          <w:b/>
        </w:rPr>
        <w:t xml:space="preserve"> (Menú de disparo)</w:t>
      </w:r>
      <w:r>
        <w:t>. Al pulsarlo una vez, se muestra el menú de disparo. Si lo mantiene pulsado durante más de 1,5 segundos, se mostrará la vista de disparo, por lo que verá la forma de onda de disparo en lugar de la forma de onda del canal. Utilice la vista de disparo para ver la forma en que los parámetros de disparo, como el acoplamiento, afectan a la señal de disparo. Al soltar el botón, se detiene la vista de disparo.</w:t>
      </w:r>
    </w:p>
    <w:p w:rsidR="00B20D42" w:rsidRDefault="00B20D42" w:rsidP="00B20D42">
      <w:r w:rsidRPr="00B20D42">
        <w:rPr>
          <w:b/>
        </w:rPr>
        <w:t>Nivel.</w:t>
      </w:r>
      <w:r>
        <w:t xml:space="preserve"> Si utiliza un disparo por flanco o por pulso, el mando Nivel establece el nivel de amplitud que se debe cruzar con la señal para adquirir una forma de onda. </w:t>
      </w:r>
      <w:r w:rsidRPr="00554A86">
        <w:rPr>
          <w:b/>
        </w:rPr>
        <w:t>Pulse este mando para establecer el nivel de disparo en el punto medio vertical entre los picos de la señal de disparo (establecida en el 50 %).</w:t>
      </w:r>
    </w:p>
    <w:p w:rsidR="00B20D42" w:rsidRDefault="00B20D42" w:rsidP="00B20D42">
      <w:r w:rsidRPr="00780BB1">
        <w:rPr>
          <w:b/>
        </w:rPr>
        <w:t>Forzar disparo</w:t>
      </w:r>
      <w:r>
        <w:t>. Utilice esta opción para completar la adquisición de forma de onda con independencia de que el osciloscopio detecte un disparo. Esto es de utilidad para adquisiciones de secuencia única y para el modo de disparo Normal.</w:t>
      </w:r>
    </w:p>
    <w:p w:rsidR="00B20D42" w:rsidRPr="00B20D42" w:rsidRDefault="00B20D42" w:rsidP="00036D9F"/>
    <w:p w:rsidR="00036D9F" w:rsidRDefault="00780BB1" w:rsidP="00036D9F">
      <w:pPr>
        <w:rPr>
          <w:b/>
        </w:rPr>
      </w:pPr>
      <w:r>
        <w:rPr>
          <w:b/>
        </w:rPr>
        <w:t>Botones de control y de menú.</w:t>
      </w:r>
    </w:p>
    <w:p w:rsidR="00780BB1" w:rsidRDefault="00503D16" w:rsidP="00036D9F">
      <w:r w:rsidRPr="00780BB1">
        <w:rPr>
          <w:b/>
          <w:noProof/>
          <w:lang w:val="es-ES"/>
        </w:rPr>
        <w:drawing>
          <wp:anchor distT="0" distB="0" distL="114300" distR="114300" simplePos="0" relativeHeight="251663360" behindDoc="0" locked="0" layoutInCell="1" allowOverlap="1">
            <wp:simplePos x="0" y="0"/>
            <wp:positionH relativeFrom="margin">
              <wp:align>left</wp:align>
            </wp:positionH>
            <wp:positionV relativeFrom="paragraph">
              <wp:posOffset>209550</wp:posOffset>
            </wp:positionV>
            <wp:extent cx="3395980" cy="1219200"/>
            <wp:effectExtent l="0" t="0" r="0" b="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95980" cy="1219200"/>
                    </a:xfrm>
                    <a:prstGeom prst="rect">
                      <a:avLst/>
                    </a:prstGeom>
                    <a:noFill/>
                  </pic:spPr>
                </pic:pic>
              </a:graphicData>
            </a:graphic>
          </wp:anchor>
        </w:drawing>
      </w:r>
    </w:p>
    <w:p w:rsidR="00780BB1" w:rsidRDefault="00780BB1" w:rsidP="00780BB1">
      <w:proofErr w:type="spellStart"/>
      <w:r w:rsidRPr="00780BB1">
        <w:rPr>
          <w:b/>
        </w:rPr>
        <w:t>Save</w:t>
      </w:r>
      <w:proofErr w:type="spellEnd"/>
      <w:r w:rsidRPr="00780BB1">
        <w:rPr>
          <w:b/>
        </w:rPr>
        <w:t>/</w:t>
      </w:r>
      <w:proofErr w:type="spellStart"/>
      <w:r w:rsidRPr="00780BB1">
        <w:rPr>
          <w:b/>
        </w:rPr>
        <w:t>Recall</w:t>
      </w:r>
      <w:proofErr w:type="spellEnd"/>
      <w:r>
        <w:t xml:space="preserve">. Muestra el menú </w:t>
      </w:r>
      <w:proofErr w:type="spellStart"/>
      <w:proofErr w:type="gramStart"/>
      <w:r>
        <w:t>Guar</w:t>
      </w:r>
      <w:proofErr w:type="spellEnd"/>
      <w:r>
        <w:t>./</w:t>
      </w:r>
      <w:proofErr w:type="spellStart"/>
      <w:proofErr w:type="gramEnd"/>
      <w:r>
        <w:t>Rec</w:t>
      </w:r>
      <w:proofErr w:type="spellEnd"/>
      <w:r>
        <w:t xml:space="preserve"> para configuraciones y formas de onda.</w:t>
      </w:r>
    </w:p>
    <w:p w:rsidR="00780BB1" w:rsidRDefault="00780BB1" w:rsidP="00780BB1">
      <w:r w:rsidRPr="00780BB1">
        <w:rPr>
          <w:b/>
        </w:rPr>
        <w:t>Medidas.</w:t>
      </w:r>
      <w:r>
        <w:t xml:space="preserve"> Muestra el menú de medidas automáticas.</w:t>
      </w:r>
    </w:p>
    <w:p w:rsidR="00503D16" w:rsidRDefault="00503D16" w:rsidP="00780BB1">
      <w:pPr>
        <w:rPr>
          <w:b/>
        </w:rPr>
      </w:pPr>
    </w:p>
    <w:p w:rsidR="00780BB1" w:rsidRDefault="00780BB1" w:rsidP="00780BB1">
      <w:r w:rsidRPr="00780BB1">
        <w:rPr>
          <w:b/>
        </w:rPr>
        <w:t>Utilidades</w:t>
      </w:r>
      <w:r>
        <w:t>. Muestra el menú Utilidades.</w:t>
      </w:r>
    </w:p>
    <w:p w:rsidR="00780BB1" w:rsidRDefault="00780BB1" w:rsidP="00780BB1">
      <w:r>
        <w:rPr>
          <w:b/>
        </w:rPr>
        <w:t>Cursor</w:t>
      </w:r>
      <w:r>
        <w:t xml:space="preserve">. Muestra el menú Cursores. Los cursores permanecen en pantalla (a menos que se haya establecido la opción Tipo en No) </w:t>
      </w:r>
      <w:r w:rsidR="00554A86">
        <w:t>los cursores pueden ser de tipo amplitud o tiempo y se refieren al canal seleccionado</w:t>
      </w:r>
      <w:r>
        <w:t>.</w:t>
      </w:r>
      <w:r w:rsidR="00554A86">
        <w:t xml:space="preserve"> Para mover los cursores debe usarse el botón multiuso.</w:t>
      </w:r>
    </w:p>
    <w:p w:rsidR="00780BB1" w:rsidRDefault="00780BB1" w:rsidP="00780BB1">
      <w:r w:rsidRPr="00780BB1">
        <w:rPr>
          <w:b/>
        </w:rPr>
        <w:t>Ayuda</w:t>
      </w:r>
      <w:r>
        <w:t>. Muestra el menú Ayuda.</w:t>
      </w:r>
    </w:p>
    <w:p w:rsidR="00780BB1" w:rsidRDefault="00780BB1" w:rsidP="00780BB1">
      <w:r>
        <w:rPr>
          <w:b/>
        </w:rPr>
        <w:t xml:space="preserve">Default </w:t>
      </w:r>
      <w:proofErr w:type="spellStart"/>
      <w:r>
        <w:rPr>
          <w:b/>
        </w:rPr>
        <w:t>setup</w:t>
      </w:r>
      <w:proofErr w:type="spellEnd"/>
      <w:r>
        <w:t>. Recupera la configuración de fábrica.</w:t>
      </w:r>
    </w:p>
    <w:p w:rsidR="00780BB1" w:rsidRDefault="00780BB1" w:rsidP="00780BB1">
      <w:proofErr w:type="spellStart"/>
      <w:r>
        <w:rPr>
          <w:b/>
        </w:rPr>
        <w:t>Autoset</w:t>
      </w:r>
      <w:proofErr w:type="spellEnd"/>
      <w:r>
        <w:t>. Establece automáticamente los controles del osciloscopio para</w:t>
      </w:r>
      <w:r w:rsidR="00554A86">
        <w:t xml:space="preserve"> </w:t>
      </w:r>
      <w:r>
        <w:t xml:space="preserve">generar una presentación útil de las señales de entrada. Si lo mantiene pulsado durante más de 1,5 segundos, se muestra el menú de Rango </w:t>
      </w:r>
      <w:proofErr w:type="spellStart"/>
      <w:r>
        <w:t>aut</w:t>
      </w:r>
      <w:proofErr w:type="spellEnd"/>
      <w:r>
        <w:t>. y activa o desactiva la función de rango automático.</w:t>
      </w:r>
    </w:p>
    <w:p w:rsidR="00780BB1" w:rsidRDefault="00780BB1" w:rsidP="00780BB1">
      <w:r>
        <w:rPr>
          <w:b/>
        </w:rPr>
        <w:t>Single</w:t>
      </w:r>
      <w:r>
        <w:t>. (Secuencia única) Adquiere una sola forma de onda y se detiene.</w:t>
      </w:r>
    </w:p>
    <w:p w:rsidR="00780BB1" w:rsidRDefault="00780BB1" w:rsidP="00780BB1">
      <w:r>
        <w:rPr>
          <w:b/>
        </w:rPr>
        <w:lastRenderedPageBreak/>
        <w:t>Run/Stop</w:t>
      </w:r>
      <w:r>
        <w:t>. Adquiere formas de onda continuamente o detiene la adquisición.</w:t>
      </w:r>
    </w:p>
    <w:p w:rsidR="00780BB1" w:rsidRDefault="00780BB1" w:rsidP="00780BB1">
      <w:r w:rsidRPr="00780BB1">
        <w:rPr>
          <w:b/>
        </w:rPr>
        <w:t>Mando multiuso</w:t>
      </w:r>
      <w:r>
        <w:t>. La función la determina el menú presentado o la opción de menú seleccionada. Cuando está activa, se ilumina el LED adyacente. La tabla siguiente muestra las funciones.</w:t>
      </w:r>
    </w:p>
    <w:tbl>
      <w:tblPr>
        <w:tblStyle w:val="TableNormal"/>
        <w:tblW w:w="0" w:type="auto"/>
        <w:jc w:val="center"/>
        <w:tblLayout w:type="fixed"/>
        <w:tblLook w:val="01E0" w:firstRow="1" w:lastRow="1" w:firstColumn="1" w:lastColumn="1" w:noHBand="0" w:noVBand="0"/>
      </w:tblPr>
      <w:tblGrid>
        <w:gridCol w:w="2188"/>
        <w:gridCol w:w="1558"/>
        <w:gridCol w:w="3493"/>
      </w:tblGrid>
      <w:tr w:rsidR="00503D16" w:rsidTr="00503D16">
        <w:trPr>
          <w:trHeight w:val="491"/>
          <w:jc w:val="center"/>
        </w:trPr>
        <w:tc>
          <w:tcPr>
            <w:tcW w:w="2188" w:type="dxa"/>
            <w:tcBorders>
              <w:bottom w:val="single" w:sz="4" w:space="0" w:color="000000"/>
            </w:tcBorders>
          </w:tcPr>
          <w:p w:rsidR="00503D16" w:rsidRPr="006B16FA" w:rsidRDefault="00503D16" w:rsidP="006B16FA">
            <w:pPr>
              <w:pStyle w:val="TableParagraph"/>
              <w:spacing w:before="9"/>
              <w:rPr>
                <w:rFonts w:ascii="Times New Roman"/>
                <w:sz w:val="19"/>
                <w:lang w:val="es-ES"/>
              </w:rPr>
            </w:pPr>
          </w:p>
          <w:p w:rsidR="00503D16" w:rsidRDefault="00503D16" w:rsidP="006B16FA">
            <w:pPr>
              <w:pStyle w:val="TableParagraph"/>
              <w:ind w:left="4"/>
              <w:rPr>
                <w:b/>
                <w:sz w:val="20"/>
              </w:rPr>
            </w:pPr>
            <w:bookmarkStart w:id="22" w:name="Botones_de_control_y_de_menú"/>
            <w:bookmarkStart w:id="23" w:name="_bookmark0"/>
            <w:bookmarkStart w:id="24" w:name="_bookmark1"/>
            <w:bookmarkEnd w:id="22"/>
            <w:bookmarkEnd w:id="23"/>
            <w:bookmarkEnd w:id="24"/>
            <w:proofErr w:type="spellStart"/>
            <w:r>
              <w:rPr>
                <w:b/>
                <w:sz w:val="20"/>
              </w:rPr>
              <w:t>Opción</w:t>
            </w:r>
            <w:proofErr w:type="spellEnd"/>
            <w:r>
              <w:rPr>
                <w:b/>
                <w:spacing w:val="-5"/>
                <w:sz w:val="20"/>
              </w:rPr>
              <w:t xml:space="preserve"> </w:t>
            </w:r>
            <w:r>
              <w:rPr>
                <w:b/>
                <w:sz w:val="20"/>
              </w:rPr>
              <w:t>o</w:t>
            </w:r>
            <w:r>
              <w:rPr>
                <w:b/>
                <w:spacing w:val="-3"/>
                <w:sz w:val="20"/>
              </w:rPr>
              <w:t xml:space="preserve"> </w:t>
            </w:r>
            <w:proofErr w:type="spellStart"/>
            <w:r>
              <w:rPr>
                <w:b/>
                <w:sz w:val="20"/>
              </w:rPr>
              <w:t>menú</w:t>
            </w:r>
            <w:proofErr w:type="spellEnd"/>
            <w:r>
              <w:rPr>
                <w:b/>
                <w:spacing w:val="-3"/>
                <w:sz w:val="20"/>
              </w:rPr>
              <w:t xml:space="preserve"> </w:t>
            </w:r>
            <w:proofErr w:type="spellStart"/>
            <w:r>
              <w:rPr>
                <w:b/>
                <w:sz w:val="20"/>
              </w:rPr>
              <w:t>activos</w:t>
            </w:r>
            <w:proofErr w:type="spellEnd"/>
          </w:p>
        </w:tc>
        <w:tc>
          <w:tcPr>
            <w:tcW w:w="1558" w:type="dxa"/>
            <w:tcBorders>
              <w:bottom w:val="single" w:sz="4" w:space="0" w:color="000000"/>
            </w:tcBorders>
          </w:tcPr>
          <w:p w:rsidR="00503D16" w:rsidRDefault="00503D16" w:rsidP="006B16FA">
            <w:pPr>
              <w:pStyle w:val="TableParagraph"/>
              <w:ind w:left="4" w:right="133"/>
              <w:rPr>
                <w:b/>
                <w:sz w:val="20"/>
              </w:rPr>
            </w:pPr>
            <w:proofErr w:type="spellStart"/>
            <w:r>
              <w:rPr>
                <w:b/>
                <w:w w:val="95"/>
                <w:sz w:val="20"/>
              </w:rPr>
              <w:t>Funcionamiento</w:t>
            </w:r>
            <w:proofErr w:type="spellEnd"/>
            <w:r>
              <w:rPr>
                <w:b/>
                <w:spacing w:val="1"/>
                <w:w w:val="95"/>
                <w:sz w:val="20"/>
              </w:rPr>
              <w:t xml:space="preserve"> </w:t>
            </w:r>
            <w:r>
              <w:rPr>
                <w:b/>
                <w:sz w:val="20"/>
              </w:rPr>
              <w:t>del</w:t>
            </w:r>
            <w:r>
              <w:rPr>
                <w:b/>
                <w:spacing w:val="4"/>
                <w:sz w:val="20"/>
              </w:rPr>
              <w:t xml:space="preserve"> </w:t>
            </w:r>
            <w:proofErr w:type="spellStart"/>
            <w:r>
              <w:rPr>
                <w:b/>
                <w:sz w:val="20"/>
              </w:rPr>
              <w:t>mando</w:t>
            </w:r>
            <w:proofErr w:type="spellEnd"/>
          </w:p>
        </w:tc>
        <w:tc>
          <w:tcPr>
            <w:tcW w:w="3493" w:type="dxa"/>
            <w:tcBorders>
              <w:bottom w:val="single" w:sz="4" w:space="0" w:color="000000"/>
            </w:tcBorders>
          </w:tcPr>
          <w:p w:rsidR="00503D16" w:rsidRDefault="00503D16" w:rsidP="006B16FA">
            <w:pPr>
              <w:pStyle w:val="TableParagraph"/>
              <w:spacing w:before="9"/>
              <w:rPr>
                <w:rFonts w:ascii="Times New Roman"/>
                <w:sz w:val="19"/>
              </w:rPr>
            </w:pPr>
          </w:p>
          <w:p w:rsidR="00503D16" w:rsidRDefault="00503D16" w:rsidP="006B16FA">
            <w:pPr>
              <w:pStyle w:val="TableParagraph"/>
              <w:ind w:left="286"/>
              <w:rPr>
                <w:b/>
                <w:sz w:val="20"/>
              </w:rPr>
            </w:pPr>
            <w:proofErr w:type="spellStart"/>
            <w:r>
              <w:rPr>
                <w:b/>
                <w:sz w:val="20"/>
              </w:rPr>
              <w:t>Descripción</w:t>
            </w:r>
            <w:proofErr w:type="spellEnd"/>
          </w:p>
        </w:tc>
      </w:tr>
      <w:tr w:rsidR="00503D16" w:rsidRPr="00197FAD" w:rsidTr="00503D16">
        <w:trPr>
          <w:trHeight w:val="264"/>
          <w:jc w:val="center"/>
        </w:trPr>
        <w:tc>
          <w:tcPr>
            <w:tcW w:w="2188" w:type="dxa"/>
            <w:tcBorders>
              <w:top w:val="single" w:sz="4" w:space="0" w:color="000000"/>
            </w:tcBorders>
          </w:tcPr>
          <w:p w:rsidR="00503D16" w:rsidRDefault="00503D16" w:rsidP="006B16FA">
            <w:pPr>
              <w:pStyle w:val="TableParagraph"/>
              <w:spacing w:before="33" w:line="211" w:lineRule="exact"/>
              <w:ind w:left="4"/>
              <w:rPr>
                <w:b/>
                <w:sz w:val="20"/>
              </w:rPr>
            </w:pPr>
            <w:proofErr w:type="spellStart"/>
            <w:r>
              <w:rPr>
                <w:b/>
                <w:sz w:val="20"/>
              </w:rPr>
              <w:t>Cursores</w:t>
            </w:r>
            <w:proofErr w:type="spellEnd"/>
          </w:p>
        </w:tc>
        <w:tc>
          <w:tcPr>
            <w:tcW w:w="1558" w:type="dxa"/>
            <w:tcBorders>
              <w:top w:val="single" w:sz="4" w:space="0" w:color="000000"/>
            </w:tcBorders>
          </w:tcPr>
          <w:p w:rsidR="00503D16" w:rsidRDefault="00503D16" w:rsidP="006B16FA">
            <w:pPr>
              <w:pStyle w:val="TableParagraph"/>
              <w:spacing w:before="33" w:line="211" w:lineRule="exact"/>
              <w:ind w:left="4"/>
              <w:rPr>
                <w:sz w:val="20"/>
              </w:rPr>
            </w:pPr>
            <w:proofErr w:type="spellStart"/>
            <w:r>
              <w:rPr>
                <w:sz w:val="20"/>
              </w:rPr>
              <w:t>Girar</w:t>
            </w:r>
            <w:proofErr w:type="spellEnd"/>
          </w:p>
        </w:tc>
        <w:tc>
          <w:tcPr>
            <w:tcW w:w="3493" w:type="dxa"/>
            <w:tcBorders>
              <w:top w:val="single" w:sz="4" w:space="0" w:color="000000"/>
            </w:tcBorders>
          </w:tcPr>
          <w:p w:rsidR="00503D16" w:rsidRPr="00197FAD" w:rsidRDefault="00503D16" w:rsidP="006B16FA">
            <w:pPr>
              <w:pStyle w:val="TableParagraph"/>
              <w:spacing w:before="33" w:line="211" w:lineRule="exact"/>
              <w:ind w:left="286"/>
              <w:rPr>
                <w:sz w:val="20"/>
                <w:lang w:val="es-ES"/>
              </w:rPr>
            </w:pPr>
            <w:r w:rsidRPr="00197FAD">
              <w:rPr>
                <w:sz w:val="20"/>
                <w:lang w:val="es-ES"/>
              </w:rPr>
              <w:t>Se</w:t>
            </w:r>
            <w:r w:rsidRPr="00197FAD">
              <w:rPr>
                <w:spacing w:val="7"/>
                <w:sz w:val="20"/>
                <w:lang w:val="es-ES"/>
              </w:rPr>
              <w:t xml:space="preserve"> </w:t>
            </w:r>
            <w:r w:rsidRPr="00197FAD">
              <w:rPr>
                <w:sz w:val="20"/>
                <w:lang w:val="es-ES"/>
              </w:rPr>
              <w:t>desplaza</w:t>
            </w:r>
            <w:r w:rsidRPr="00197FAD">
              <w:rPr>
                <w:spacing w:val="8"/>
                <w:sz w:val="20"/>
                <w:lang w:val="es-ES"/>
              </w:rPr>
              <w:t xml:space="preserve"> </w:t>
            </w:r>
            <w:r w:rsidRPr="00197FAD">
              <w:rPr>
                <w:sz w:val="20"/>
                <w:lang w:val="es-ES"/>
              </w:rPr>
              <w:t>hasta</w:t>
            </w:r>
            <w:r w:rsidRPr="00197FAD">
              <w:rPr>
                <w:spacing w:val="8"/>
                <w:sz w:val="20"/>
                <w:lang w:val="es-ES"/>
              </w:rPr>
              <w:t xml:space="preserve"> </w:t>
            </w:r>
            <w:r w:rsidRPr="00197FAD">
              <w:rPr>
                <w:sz w:val="20"/>
                <w:lang w:val="es-ES"/>
              </w:rPr>
              <w:t>la</w:t>
            </w:r>
            <w:r w:rsidRPr="00197FAD">
              <w:rPr>
                <w:spacing w:val="8"/>
                <w:sz w:val="20"/>
                <w:lang w:val="es-ES"/>
              </w:rPr>
              <w:t xml:space="preserve"> </w:t>
            </w:r>
            <w:r w:rsidRPr="00197FAD">
              <w:rPr>
                <w:sz w:val="20"/>
                <w:lang w:val="es-ES"/>
              </w:rPr>
              <w:t>posición</w:t>
            </w:r>
            <w:r w:rsidRPr="00197FAD">
              <w:rPr>
                <w:spacing w:val="8"/>
                <w:sz w:val="20"/>
                <w:lang w:val="es-ES"/>
              </w:rPr>
              <w:t xml:space="preserve"> </w:t>
            </w:r>
            <w:r w:rsidRPr="00197FAD">
              <w:rPr>
                <w:sz w:val="20"/>
                <w:lang w:val="es-ES"/>
              </w:rPr>
              <w:t>del</w:t>
            </w:r>
          </w:p>
        </w:tc>
      </w:tr>
      <w:tr w:rsidR="00503D16" w:rsidTr="00503D16">
        <w:trPr>
          <w:trHeight w:val="262"/>
          <w:jc w:val="center"/>
        </w:trPr>
        <w:tc>
          <w:tcPr>
            <w:tcW w:w="2188" w:type="dxa"/>
            <w:tcBorders>
              <w:bottom w:val="single" w:sz="4" w:space="0" w:color="000000"/>
            </w:tcBorders>
          </w:tcPr>
          <w:p w:rsidR="00503D16" w:rsidRPr="00197FAD" w:rsidRDefault="00503D16" w:rsidP="006B16FA">
            <w:pPr>
              <w:pStyle w:val="TableParagraph"/>
              <w:rPr>
                <w:rFonts w:ascii="Times New Roman"/>
                <w:sz w:val="18"/>
                <w:lang w:val="es-ES"/>
              </w:rPr>
            </w:pPr>
          </w:p>
        </w:tc>
        <w:tc>
          <w:tcPr>
            <w:tcW w:w="1558" w:type="dxa"/>
            <w:tcBorders>
              <w:bottom w:val="single" w:sz="4" w:space="0" w:color="000000"/>
            </w:tcBorders>
          </w:tcPr>
          <w:p w:rsidR="00503D16" w:rsidRPr="00197FAD" w:rsidRDefault="00503D16" w:rsidP="006B16FA">
            <w:pPr>
              <w:pStyle w:val="TableParagraph"/>
              <w:rPr>
                <w:rFonts w:ascii="Times New Roman"/>
                <w:sz w:val="18"/>
                <w:lang w:val="es-ES"/>
              </w:rPr>
            </w:pPr>
          </w:p>
        </w:tc>
        <w:tc>
          <w:tcPr>
            <w:tcW w:w="3493" w:type="dxa"/>
            <w:tcBorders>
              <w:bottom w:val="single" w:sz="4" w:space="0" w:color="000000"/>
            </w:tcBorders>
          </w:tcPr>
          <w:p w:rsidR="00503D16" w:rsidRDefault="00503D16" w:rsidP="006B16FA">
            <w:pPr>
              <w:pStyle w:val="TableParagraph"/>
              <w:spacing w:line="229" w:lineRule="exact"/>
              <w:ind w:left="287"/>
              <w:rPr>
                <w:sz w:val="20"/>
              </w:rPr>
            </w:pPr>
            <w:r>
              <w:rPr>
                <w:sz w:val="20"/>
              </w:rPr>
              <w:t>cursor</w:t>
            </w:r>
            <w:r>
              <w:rPr>
                <w:spacing w:val="-3"/>
                <w:sz w:val="20"/>
              </w:rPr>
              <w:t xml:space="preserve"> </w:t>
            </w:r>
            <w:proofErr w:type="spellStart"/>
            <w:r>
              <w:rPr>
                <w:sz w:val="20"/>
              </w:rPr>
              <w:t>seleccionado</w:t>
            </w:r>
            <w:proofErr w:type="spellEnd"/>
          </w:p>
        </w:tc>
      </w:tr>
      <w:tr w:rsidR="00503D16" w:rsidTr="00503D16">
        <w:trPr>
          <w:trHeight w:val="262"/>
          <w:jc w:val="center"/>
        </w:trPr>
        <w:tc>
          <w:tcPr>
            <w:tcW w:w="2188" w:type="dxa"/>
            <w:tcBorders>
              <w:top w:val="single" w:sz="4" w:space="0" w:color="000000"/>
            </w:tcBorders>
          </w:tcPr>
          <w:p w:rsidR="00503D16" w:rsidRDefault="00503D16" w:rsidP="006B16FA">
            <w:pPr>
              <w:pStyle w:val="TableParagraph"/>
              <w:spacing w:before="30" w:line="212" w:lineRule="exact"/>
              <w:ind w:left="4"/>
              <w:rPr>
                <w:b/>
                <w:sz w:val="20"/>
              </w:rPr>
            </w:pPr>
            <w:proofErr w:type="spellStart"/>
            <w:r>
              <w:rPr>
                <w:b/>
                <w:sz w:val="20"/>
              </w:rPr>
              <w:t>Ayuda</w:t>
            </w:r>
            <w:proofErr w:type="spellEnd"/>
          </w:p>
        </w:tc>
        <w:tc>
          <w:tcPr>
            <w:tcW w:w="1558" w:type="dxa"/>
            <w:tcBorders>
              <w:top w:val="single" w:sz="4" w:space="0" w:color="000000"/>
            </w:tcBorders>
          </w:tcPr>
          <w:p w:rsidR="00503D16" w:rsidRDefault="00503D16" w:rsidP="006B16FA">
            <w:pPr>
              <w:pStyle w:val="TableParagraph"/>
              <w:spacing w:before="33" w:line="210" w:lineRule="exact"/>
              <w:ind w:left="4"/>
              <w:rPr>
                <w:sz w:val="20"/>
              </w:rPr>
            </w:pPr>
            <w:proofErr w:type="spellStart"/>
            <w:r>
              <w:rPr>
                <w:sz w:val="20"/>
              </w:rPr>
              <w:t>Girar</w:t>
            </w:r>
            <w:proofErr w:type="spellEnd"/>
            <w:r>
              <w:rPr>
                <w:sz w:val="20"/>
              </w:rPr>
              <w:t>,</w:t>
            </w:r>
            <w:r>
              <w:rPr>
                <w:spacing w:val="-3"/>
                <w:sz w:val="20"/>
              </w:rPr>
              <w:t xml:space="preserve"> </w:t>
            </w:r>
            <w:r>
              <w:rPr>
                <w:sz w:val="20"/>
              </w:rPr>
              <w:t>pulsar</w:t>
            </w:r>
          </w:p>
        </w:tc>
        <w:tc>
          <w:tcPr>
            <w:tcW w:w="3493" w:type="dxa"/>
            <w:tcBorders>
              <w:top w:val="single" w:sz="4" w:space="0" w:color="000000"/>
            </w:tcBorders>
          </w:tcPr>
          <w:p w:rsidR="00503D16" w:rsidRDefault="00503D16" w:rsidP="006B16FA">
            <w:pPr>
              <w:pStyle w:val="TableParagraph"/>
              <w:spacing w:before="30" w:line="212" w:lineRule="exact"/>
              <w:ind w:left="287"/>
              <w:rPr>
                <w:sz w:val="20"/>
              </w:rPr>
            </w:pPr>
            <w:r w:rsidRPr="00197FAD">
              <w:rPr>
                <w:sz w:val="20"/>
                <w:lang w:val="es-ES"/>
              </w:rPr>
              <w:t>Resalta</w:t>
            </w:r>
            <w:r w:rsidRPr="00197FAD">
              <w:rPr>
                <w:spacing w:val="-2"/>
                <w:sz w:val="20"/>
                <w:lang w:val="es-ES"/>
              </w:rPr>
              <w:t xml:space="preserve"> </w:t>
            </w:r>
            <w:r w:rsidRPr="00197FAD">
              <w:rPr>
                <w:sz w:val="20"/>
                <w:lang w:val="es-ES"/>
              </w:rPr>
              <w:t>entradas</w:t>
            </w:r>
            <w:r w:rsidRPr="00197FAD">
              <w:rPr>
                <w:spacing w:val="-2"/>
                <w:sz w:val="20"/>
                <w:lang w:val="es-ES"/>
              </w:rPr>
              <w:t xml:space="preserve"> </w:t>
            </w:r>
            <w:r w:rsidRPr="00197FAD">
              <w:rPr>
                <w:sz w:val="20"/>
                <w:lang w:val="es-ES"/>
              </w:rPr>
              <w:t>en</w:t>
            </w:r>
            <w:r w:rsidRPr="00197FAD">
              <w:rPr>
                <w:spacing w:val="-1"/>
                <w:sz w:val="20"/>
                <w:lang w:val="es-ES"/>
              </w:rPr>
              <w:t xml:space="preserve"> </w:t>
            </w:r>
            <w:r w:rsidRPr="00197FAD">
              <w:rPr>
                <w:sz w:val="20"/>
                <w:lang w:val="es-ES"/>
              </w:rPr>
              <w:t>el</w:t>
            </w:r>
            <w:r w:rsidRPr="00197FAD">
              <w:rPr>
                <w:spacing w:val="-3"/>
                <w:sz w:val="20"/>
                <w:lang w:val="es-ES"/>
              </w:rPr>
              <w:t xml:space="preserve"> </w:t>
            </w:r>
            <w:r w:rsidRPr="00197FAD">
              <w:rPr>
                <w:sz w:val="20"/>
                <w:lang w:val="es-ES"/>
              </w:rPr>
              <w:t>índice.</w:t>
            </w:r>
            <w:r w:rsidRPr="00197FAD">
              <w:rPr>
                <w:spacing w:val="14"/>
                <w:sz w:val="20"/>
                <w:lang w:val="es-ES"/>
              </w:rPr>
              <w:t xml:space="preserve"> </w:t>
            </w:r>
            <w:proofErr w:type="spellStart"/>
            <w:r>
              <w:rPr>
                <w:sz w:val="20"/>
              </w:rPr>
              <w:t>Resalta</w:t>
            </w:r>
            <w:proofErr w:type="spellEnd"/>
          </w:p>
        </w:tc>
      </w:tr>
      <w:tr w:rsidR="00503D16" w:rsidRPr="00197FAD" w:rsidTr="00503D16">
        <w:trPr>
          <w:trHeight w:val="228"/>
          <w:jc w:val="center"/>
        </w:trPr>
        <w:tc>
          <w:tcPr>
            <w:tcW w:w="2188" w:type="dxa"/>
          </w:tcPr>
          <w:p w:rsidR="00503D16" w:rsidRDefault="00503D16" w:rsidP="006B16FA">
            <w:pPr>
              <w:pStyle w:val="TableParagraph"/>
              <w:rPr>
                <w:rFonts w:ascii="Times New Roman"/>
                <w:sz w:val="16"/>
              </w:rPr>
            </w:pPr>
          </w:p>
        </w:tc>
        <w:tc>
          <w:tcPr>
            <w:tcW w:w="1558" w:type="dxa"/>
          </w:tcPr>
          <w:p w:rsidR="00503D16" w:rsidRDefault="00503D16" w:rsidP="006B16FA">
            <w:pPr>
              <w:pStyle w:val="TableParagraph"/>
              <w:rPr>
                <w:rFonts w:ascii="Times New Roman"/>
                <w:sz w:val="16"/>
              </w:rPr>
            </w:pPr>
          </w:p>
        </w:tc>
        <w:tc>
          <w:tcPr>
            <w:tcW w:w="3493" w:type="dxa"/>
          </w:tcPr>
          <w:p w:rsidR="00503D16" w:rsidRPr="00197FAD" w:rsidRDefault="00503D16" w:rsidP="006B16FA">
            <w:pPr>
              <w:pStyle w:val="TableParagraph"/>
              <w:spacing w:line="209" w:lineRule="exact"/>
              <w:ind w:left="287"/>
              <w:rPr>
                <w:sz w:val="20"/>
                <w:lang w:val="es-ES"/>
              </w:rPr>
            </w:pPr>
            <w:r w:rsidRPr="00197FAD">
              <w:rPr>
                <w:sz w:val="20"/>
                <w:lang w:val="es-ES"/>
              </w:rPr>
              <w:t>vínculos</w:t>
            </w:r>
            <w:r w:rsidRPr="00197FAD">
              <w:rPr>
                <w:spacing w:val="8"/>
                <w:sz w:val="20"/>
                <w:lang w:val="es-ES"/>
              </w:rPr>
              <w:t xml:space="preserve"> </w:t>
            </w:r>
            <w:r w:rsidRPr="00197FAD">
              <w:rPr>
                <w:sz w:val="20"/>
                <w:lang w:val="es-ES"/>
              </w:rPr>
              <w:t>en</w:t>
            </w:r>
            <w:r w:rsidRPr="00197FAD">
              <w:rPr>
                <w:spacing w:val="8"/>
                <w:sz w:val="20"/>
                <w:lang w:val="es-ES"/>
              </w:rPr>
              <w:t xml:space="preserve"> </w:t>
            </w:r>
            <w:r w:rsidRPr="00197FAD">
              <w:rPr>
                <w:sz w:val="20"/>
                <w:lang w:val="es-ES"/>
              </w:rPr>
              <w:t>un</w:t>
            </w:r>
            <w:r w:rsidRPr="00197FAD">
              <w:rPr>
                <w:spacing w:val="9"/>
                <w:sz w:val="20"/>
                <w:lang w:val="es-ES"/>
              </w:rPr>
              <w:t xml:space="preserve"> </w:t>
            </w:r>
            <w:r w:rsidRPr="00197FAD">
              <w:rPr>
                <w:sz w:val="20"/>
                <w:lang w:val="es-ES"/>
              </w:rPr>
              <w:t>tema.</w:t>
            </w:r>
            <w:r w:rsidRPr="00197FAD">
              <w:rPr>
                <w:spacing w:val="44"/>
                <w:sz w:val="20"/>
                <w:lang w:val="es-ES"/>
              </w:rPr>
              <w:t xml:space="preserve"> </w:t>
            </w:r>
            <w:r w:rsidRPr="00197FAD">
              <w:rPr>
                <w:sz w:val="20"/>
                <w:lang w:val="es-ES"/>
              </w:rPr>
              <w:t>Pulsar</w:t>
            </w:r>
            <w:r w:rsidRPr="00197FAD">
              <w:rPr>
                <w:spacing w:val="8"/>
                <w:sz w:val="20"/>
                <w:lang w:val="es-ES"/>
              </w:rPr>
              <w:t xml:space="preserve"> </w:t>
            </w:r>
            <w:r w:rsidRPr="00197FAD">
              <w:rPr>
                <w:sz w:val="20"/>
                <w:lang w:val="es-ES"/>
              </w:rPr>
              <w:t>para</w:t>
            </w:r>
          </w:p>
        </w:tc>
      </w:tr>
      <w:tr w:rsidR="00503D16" w:rsidTr="00503D16">
        <w:trPr>
          <w:trHeight w:val="261"/>
          <w:jc w:val="center"/>
        </w:trPr>
        <w:tc>
          <w:tcPr>
            <w:tcW w:w="2188" w:type="dxa"/>
            <w:tcBorders>
              <w:bottom w:val="single" w:sz="4" w:space="0" w:color="000000"/>
            </w:tcBorders>
          </w:tcPr>
          <w:p w:rsidR="00503D16" w:rsidRPr="00197FAD" w:rsidRDefault="00503D16" w:rsidP="006B16FA">
            <w:pPr>
              <w:pStyle w:val="TableParagraph"/>
              <w:rPr>
                <w:rFonts w:ascii="Times New Roman"/>
                <w:sz w:val="18"/>
                <w:lang w:val="es-ES"/>
              </w:rPr>
            </w:pPr>
          </w:p>
        </w:tc>
        <w:tc>
          <w:tcPr>
            <w:tcW w:w="1558" w:type="dxa"/>
            <w:tcBorders>
              <w:bottom w:val="single" w:sz="4" w:space="0" w:color="000000"/>
            </w:tcBorders>
          </w:tcPr>
          <w:p w:rsidR="00503D16" w:rsidRPr="00197FAD" w:rsidRDefault="00503D16" w:rsidP="006B16FA">
            <w:pPr>
              <w:pStyle w:val="TableParagraph"/>
              <w:rPr>
                <w:rFonts w:ascii="Times New Roman"/>
                <w:sz w:val="18"/>
                <w:lang w:val="es-ES"/>
              </w:rPr>
            </w:pPr>
          </w:p>
        </w:tc>
        <w:tc>
          <w:tcPr>
            <w:tcW w:w="3493" w:type="dxa"/>
            <w:tcBorders>
              <w:bottom w:val="single" w:sz="4" w:space="0" w:color="000000"/>
            </w:tcBorders>
          </w:tcPr>
          <w:p w:rsidR="00503D16" w:rsidRDefault="00503D16" w:rsidP="006B16FA">
            <w:pPr>
              <w:pStyle w:val="TableParagraph"/>
              <w:ind w:left="287"/>
              <w:rPr>
                <w:sz w:val="20"/>
              </w:rPr>
            </w:pPr>
            <w:proofErr w:type="spellStart"/>
            <w:r>
              <w:rPr>
                <w:sz w:val="20"/>
              </w:rPr>
              <w:t>seleccionar</w:t>
            </w:r>
            <w:proofErr w:type="spellEnd"/>
            <w:r>
              <w:rPr>
                <w:spacing w:val="-3"/>
                <w:sz w:val="20"/>
              </w:rPr>
              <w:t xml:space="preserve"> </w:t>
            </w:r>
            <w:r>
              <w:rPr>
                <w:sz w:val="20"/>
              </w:rPr>
              <w:t>el</w:t>
            </w:r>
            <w:r>
              <w:rPr>
                <w:spacing w:val="-4"/>
                <w:sz w:val="20"/>
              </w:rPr>
              <w:t xml:space="preserve"> </w:t>
            </w:r>
            <w:proofErr w:type="spellStart"/>
            <w:r>
              <w:rPr>
                <w:sz w:val="20"/>
              </w:rPr>
              <w:t>elemento</w:t>
            </w:r>
            <w:proofErr w:type="spellEnd"/>
            <w:r>
              <w:rPr>
                <w:spacing w:val="-3"/>
                <w:sz w:val="20"/>
              </w:rPr>
              <w:t xml:space="preserve"> </w:t>
            </w:r>
            <w:proofErr w:type="spellStart"/>
            <w:r>
              <w:rPr>
                <w:sz w:val="20"/>
              </w:rPr>
              <w:t>resaltado</w:t>
            </w:r>
            <w:proofErr w:type="spellEnd"/>
            <w:r>
              <w:rPr>
                <w:sz w:val="20"/>
              </w:rPr>
              <w:t>.</w:t>
            </w:r>
          </w:p>
        </w:tc>
      </w:tr>
      <w:tr w:rsidR="00503D16" w:rsidRPr="00197FAD" w:rsidTr="00503D16">
        <w:trPr>
          <w:trHeight w:val="263"/>
          <w:jc w:val="center"/>
        </w:trPr>
        <w:tc>
          <w:tcPr>
            <w:tcW w:w="2188" w:type="dxa"/>
            <w:tcBorders>
              <w:top w:val="single" w:sz="4" w:space="0" w:color="000000"/>
            </w:tcBorders>
          </w:tcPr>
          <w:p w:rsidR="00503D16" w:rsidRDefault="00503D16" w:rsidP="006B16FA">
            <w:pPr>
              <w:pStyle w:val="TableParagraph"/>
              <w:spacing w:before="32" w:line="212" w:lineRule="exact"/>
              <w:ind w:left="4"/>
              <w:rPr>
                <w:b/>
                <w:sz w:val="20"/>
              </w:rPr>
            </w:pPr>
            <w:proofErr w:type="spellStart"/>
            <w:r>
              <w:rPr>
                <w:b/>
                <w:sz w:val="20"/>
              </w:rPr>
              <w:t>Funciones</w:t>
            </w:r>
            <w:proofErr w:type="spellEnd"/>
          </w:p>
        </w:tc>
        <w:tc>
          <w:tcPr>
            <w:tcW w:w="1558" w:type="dxa"/>
            <w:tcBorders>
              <w:top w:val="single" w:sz="4" w:space="0" w:color="000000"/>
            </w:tcBorders>
          </w:tcPr>
          <w:p w:rsidR="00503D16" w:rsidRDefault="00503D16" w:rsidP="006B16FA">
            <w:pPr>
              <w:pStyle w:val="TableParagraph"/>
              <w:spacing w:before="34" w:line="209" w:lineRule="exact"/>
              <w:ind w:left="4"/>
              <w:rPr>
                <w:sz w:val="20"/>
              </w:rPr>
            </w:pPr>
            <w:proofErr w:type="spellStart"/>
            <w:r>
              <w:rPr>
                <w:sz w:val="20"/>
              </w:rPr>
              <w:t>Girar</w:t>
            </w:r>
            <w:proofErr w:type="spellEnd"/>
            <w:r>
              <w:rPr>
                <w:sz w:val="20"/>
              </w:rPr>
              <w:t>,</w:t>
            </w:r>
            <w:r>
              <w:rPr>
                <w:spacing w:val="-3"/>
                <w:sz w:val="20"/>
              </w:rPr>
              <w:t xml:space="preserve"> </w:t>
            </w:r>
            <w:r>
              <w:rPr>
                <w:sz w:val="20"/>
              </w:rPr>
              <w:t>pulsar</w:t>
            </w:r>
          </w:p>
        </w:tc>
        <w:tc>
          <w:tcPr>
            <w:tcW w:w="3493" w:type="dxa"/>
            <w:tcBorders>
              <w:top w:val="single" w:sz="4" w:space="0" w:color="000000"/>
            </w:tcBorders>
          </w:tcPr>
          <w:p w:rsidR="00503D16" w:rsidRPr="00197FAD" w:rsidRDefault="00503D16" w:rsidP="006B16FA">
            <w:pPr>
              <w:pStyle w:val="TableParagraph"/>
              <w:spacing w:before="34" w:line="209" w:lineRule="exact"/>
              <w:ind w:left="287"/>
              <w:rPr>
                <w:sz w:val="20"/>
                <w:lang w:val="es-ES"/>
              </w:rPr>
            </w:pPr>
            <w:r w:rsidRPr="00197FAD">
              <w:rPr>
                <w:sz w:val="20"/>
                <w:lang w:val="es-ES"/>
              </w:rPr>
              <w:t>Se</w:t>
            </w:r>
            <w:r w:rsidRPr="00197FAD">
              <w:rPr>
                <w:spacing w:val="11"/>
                <w:sz w:val="20"/>
                <w:lang w:val="es-ES"/>
              </w:rPr>
              <w:t xml:space="preserve"> </w:t>
            </w:r>
            <w:r w:rsidRPr="00197FAD">
              <w:rPr>
                <w:sz w:val="20"/>
                <w:lang w:val="es-ES"/>
              </w:rPr>
              <w:t>desplaza</w:t>
            </w:r>
            <w:r w:rsidRPr="00197FAD">
              <w:rPr>
                <w:spacing w:val="13"/>
                <w:sz w:val="20"/>
                <w:lang w:val="es-ES"/>
              </w:rPr>
              <w:t xml:space="preserve"> </w:t>
            </w:r>
            <w:r w:rsidRPr="00197FAD">
              <w:rPr>
                <w:sz w:val="20"/>
                <w:lang w:val="es-ES"/>
              </w:rPr>
              <w:t>hasta</w:t>
            </w:r>
            <w:r w:rsidRPr="00197FAD">
              <w:rPr>
                <w:spacing w:val="12"/>
                <w:sz w:val="20"/>
                <w:lang w:val="es-ES"/>
              </w:rPr>
              <w:t xml:space="preserve"> </w:t>
            </w:r>
            <w:r w:rsidRPr="00197FAD">
              <w:rPr>
                <w:sz w:val="20"/>
                <w:lang w:val="es-ES"/>
              </w:rPr>
              <w:t>la</w:t>
            </w:r>
            <w:r w:rsidRPr="00197FAD">
              <w:rPr>
                <w:spacing w:val="12"/>
                <w:sz w:val="20"/>
                <w:lang w:val="es-ES"/>
              </w:rPr>
              <w:t xml:space="preserve"> </w:t>
            </w:r>
            <w:r w:rsidRPr="00197FAD">
              <w:rPr>
                <w:sz w:val="20"/>
                <w:lang w:val="es-ES"/>
              </w:rPr>
              <w:t>posición</w:t>
            </w:r>
            <w:r w:rsidRPr="00197FAD">
              <w:rPr>
                <w:spacing w:val="13"/>
                <w:sz w:val="20"/>
                <w:lang w:val="es-ES"/>
              </w:rPr>
              <w:t xml:space="preserve"> </w:t>
            </w:r>
            <w:r w:rsidRPr="00197FAD">
              <w:rPr>
                <w:sz w:val="20"/>
                <w:lang w:val="es-ES"/>
              </w:rPr>
              <w:t>y</w:t>
            </w:r>
          </w:p>
        </w:tc>
      </w:tr>
      <w:tr w:rsidR="00503D16" w:rsidRPr="00197FAD" w:rsidTr="00503D16">
        <w:trPr>
          <w:trHeight w:val="230"/>
          <w:jc w:val="center"/>
        </w:trPr>
        <w:tc>
          <w:tcPr>
            <w:tcW w:w="2188" w:type="dxa"/>
          </w:tcPr>
          <w:p w:rsidR="00503D16" w:rsidRDefault="00503D16" w:rsidP="006B16FA">
            <w:pPr>
              <w:pStyle w:val="TableParagraph"/>
              <w:spacing w:line="211" w:lineRule="exact"/>
              <w:ind w:left="4"/>
              <w:rPr>
                <w:b/>
                <w:sz w:val="20"/>
              </w:rPr>
            </w:pPr>
            <w:proofErr w:type="spellStart"/>
            <w:r>
              <w:rPr>
                <w:b/>
                <w:sz w:val="20"/>
              </w:rPr>
              <w:t>matemáticas</w:t>
            </w:r>
            <w:proofErr w:type="spellEnd"/>
          </w:p>
        </w:tc>
        <w:tc>
          <w:tcPr>
            <w:tcW w:w="1558" w:type="dxa"/>
          </w:tcPr>
          <w:p w:rsidR="00503D16" w:rsidRDefault="00503D16" w:rsidP="006B16FA">
            <w:pPr>
              <w:pStyle w:val="TableParagraph"/>
              <w:rPr>
                <w:rFonts w:ascii="Times New Roman"/>
                <w:sz w:val="16"/>
              </w:rPr>
            </w:pPr>
          </w:p>
        </w:tc>
        <w:tc>
          <w:tcPr>
            <w:tcW w:w="3493" w:type="dxa"/>
          </w:tcPr>
          <w:p w:rsidR="00503D16" w:rsidRPr="00197FAD" w:rsidRDefault="00503D16" w:rsidP="006B16FA">
            <w:pPr>
              <w:pStyle w:val="TableParagraph"/>
              <w:spacing w:line="211" w:lineRule="exact"/>
              <w:ind w:left="287"/>
              <w:rPr>
                <w:sz w:val="20"/>
                <w:lang w:val="es-ES"/>
              </w:rPr>
            </w:pPr>
            <w:r w:rsidRPr="00197FAD">
              <w:rPr>
                <w:sz w:val="20"/>
                <w:lang w:val="es-ES"/>
              </w:rPr>
              <w:t>escala</w:t>
            </w:r>
            <w:r w:rsidRPr="00197FAD">
              <w:rPr>
                <w:spacing w:val="1"/>
                <w:sz w:val="20"/>
                <w:lang w:val="es-ES"/>
              </w:rPr>
              <w:t xml:space="preserve"> </w:t>
            </w:r>
            <w:r w:rsidRPr="00197FAD">
              <w:rPr>
                <w:sz w:val="20"/>
                <w:lang w:val="es-ES"/>
              </w:rPr>
              <w:t>la</w:t>
            </w:r>
            <w:r w:rsidRPr="00197FAD">
              <w:rPr>
                <w:spacing w:val="1"/>
                <w:sz w:val="20"/>
                <w:lang w:val="es-ES"/>
              </w:rPr>
              <w:t xml:space="preserve"> </w:t>
            </w:r>
            <w:r w:rsidRPr="00197FAD">
              <w:rPr>
                <w:sz w:val="20"/>
                <w:lang w:val="es-ES"/>
              </w:rPr>
              <w:t>forma de</w:t>
            </w:r>
            <w:r w:rsidRPr="00197FAD">
              <w:rPr>
                <w:spacing w:val="1"/>
                <w:sz w:val="20"/>
                <w:lang w:val="es-ES"/>
              </w:rPr>
              <w:t xml:space="preserve"> </w:t>
            </w:r>
            <w:r w:rsidRPr="00197FAD">
              <w:rPr>
                <w:sz w:val="20"/>
                <w:lang w:val="es-ES"/>
              </w:rPr>
              <w:t>onda matemática.</w:t>
            </w:r>
          </w:p>
        </w:tc>
      </w:tr>
      <w:tr w:rsidR="00503D16" w:rsidRPr="00197FAD" w:rsidTr="00503D16">
        <w:trPr>
          <w:trHeight w:val="229"/>
          <w:jc w:val="center"/>
        </w:trPr>
        <w:tc>
          <w:tcPr>
            <w:tcW w:w="2188" w:type="dxa"/>
          </w:tcPr>
          <w:p w:rsidR="00503D16" w:rsidRPr="00197FAD" w:rsidRDefault="00503D16" w:rsidP="006B16FA">
            <w:pPr>
              <w:pStyle w:val="TableParagraph"/>
              <w:rPr>
                <w:rFonts w:ascii="Times New Roman"/>
                <w:sz w:val="16"/>
                <w:lang w:val="es-ES"/>
              </w:rPr>
            </w:pPr>
          </w:p>
        </w:tc>
        <w:tc>
          <w:tcPr>
            <w:tcW w:w="1558" w:type="dxa"/>
          </w:tcPr>
          <w:p w:rsidR="00503D16" w:rsidRPr="00197FAD" w:rsidRDefault="00503D16" w:rsidP="006B16FA">
            <w:pPr>
              <w:pStyle w:val="TableParagraph"/>
              <w:rPr>
                <w:rFonts w:ascii="Times New Roman"/>
                <w:sz w:val="16"/>
                <w:lang w:val="es-ES"/>
              </w:rPr>
            </w:pPr>
          </w:p>
        </w:tc>
        <w:tc>
          <w:tcPr>
            <w:tcW w:w="3493" w:type="dxa"/>
          </w:tcPr>
          <w:p w:rsidR="00503D16" w:rsidRPr="00197FAD" w:rsidRDefault="00503D16" w:rsidP="006B16FA">
            <w:pPr>
              <w:pStyle w:val="TableParagraph"/>
              <w:spacing w:line="210" w:lineRule="exact"/>
              <w:ind w:left="287"/>
              <w:rPr>
                <w:sz w:val="20"/>
                <w:lang w:val="es-ES"/>
              </w:rPr>
            </w:pPr>
            <w:r w:rsidRPr="00197FAD">
              <w:rPr>
                <w:sz w:val="20"/>
                <w:lang w:val="es-ES"/>
              </w:rPr>
              <w:t>Desplazar</w:t>
            </w:r>
            <w:r w:rsidRPr="00197FAD">
              <w:rPr>
                <w:spacing w:val="-2"/>
                <w:sz w:val="20"/>
                <w:lang w:val="es-ES"/>
              </w:rPr>
              <w:t xml:space="preserve"> </w:t>
            </w:r>
            <w:r w:rsidRPr="00197FAD">
              <w:rPr>
                <w:sz w:val="20"/>
                <w:lang w:val="es-ES"/>
              </w:rPr>
              <w:t>y</w:t>
            </w:r>
            <w:r w:rsidRPr="00197FAD">
              <w:rPr>
                <w:spacing w:val="-2"/>
                <w:sz w:val="20"/>
                <w:lang w:val="es-ES"/>
              </w:rPr>
              <w:t xml:space="preserve"> </w:t>
            </w:r>
            <w:r w:rsidRPr="00197FAD">
              <w:rPr>
                <w:sz w:val="20"/>
                <w:lang w:val="es-ES"/>
              </w:rPr>
              <w:t>pulsar</w:t>
            </w:r>
            <w:r w:rsidRPr="00197FAD">
              <w:rPr>
                <w:spacing w:val="-2"/>
                <w:sz w:val="20"/>
                <w:lang w:val="es-ES"/>
              </w:rPr>
              <w:t xml:space="preserve"> </w:t>
            </w:r>
            <w:r w:rsidRPr="00197FAD">
              <w:rPr>
                <w:sz w:val="20"/>
                <w:lang w:val="es-ES"/>
              </w:rPr>
              <w:t>para</w:t>
            </w:r>
            <w:r w:rsidRPr="00197FAD">
              <w:rPr>
                <w:spacing w:val="-2"/>
                <w:sz w:val="20"/>
                <w:lang w:val="es-ES"/>
              </w:rPr>
              <w:t xml:space="preserve"> </w:t>
            </w:r>
            <w:r w:rsidRPr="00197FAD">
              <w:rPr>
                <w:sz w:val="20"/>
                <w:lang w:val="es-ES"/>
              </w:rPr>
              <w:t>seleccionar</w:t>
            </w:r>
            <w:r w:rsidRPr="00197FAD">
              <w:rPr>
                <w:spacing w:val="-3"/>
                <w:sz w:val="20"/>
                <w:lang w:val="es-ES"/>
              </w:rPr>
              <w:t xml:space="preserve"> </w:t>
            </w:r>
            <w:r w:rsidRPr="00197FAD">
              <w:rPr>
                <w:sz w:val="20"/>
                <w:lang w:val="es-ES"/>
              </w:rPr>
              <w:t>la</w:t>
            </w:r>
          </w:p>
        </w:tc>
      </w:tr>
      <w:tr w:rsidR="00503D16" w:rsidTr="00503D16">
        <w:trPr>
          <w:trHeight w:val="261"/>
          <w:jc w:val="center"/>
        </w:trPr>
        <w:tc>
          <w:tcPr>
            <w:tcW w:w="2188" w:type="dxa"/>
            <w:tcBorders>
              <w:bottom w:val="single" w:sz="4" w:space="0" w:color="000000"/>
            </w:tcBorders>
          </w:tcPr>
          <w:p w:rsidR="00503D16" w:rsidRPr="00197FAD" w:rsidRDefault="00503D16" w:rsidP="006B16FA">
            <w:pPr>
              <w:pStyle w:val="TableParagraph"/>
              <w:rPr>
                <w:rFonts w:ascii="Times New Roman"/>
                <w:sz w:val="18"/>
                <w:lang w:val="es-ES"/>
              </w:rPr>
            </w:pPr>
          </w:p>
        </w:tc>
        <w:tc>
          <w:tcPr>
            <w:tcW w:w="1558" w:type="dxa"/>
            <w:tcBorders>
              <w:bottom w:val="single" w:sz="4" w:space="0" w:color="000000"/>
            </w:tcBorders>
          </w:tcPr>
          <w:p w:rsidR="00503D16" w:rsidRPr="00197FAD" w:rsidRDefault="00503D16" w:rsidP="006B16FA">
            <w:pPr>
              <w:pStyle w:val="TableParagraph"/>
              <w:rPr>
                <w:rFonts w:ascii="Times New Roman"/>
                <w:sz w:val="18"/>
                <w:lang w:val="es-ES"/>
              </w:rPr>
            </w:pPr>
          </w:p>
        </w:tc>
        <w:tc>
          <w:tcPr>
            <w:tcW w:w="3493" w:type="dxa"/>
            <w:tcBorders>
              <w:bottom w:val="single" w:sz="4" w:space="0" w:color="000000"/>
            </w:tcBorders>
          </w:tcPr>
          <w:p w:rsidR="00503D16" w:rsidRDefault="00503D16" w:rsidP="006B16FA">
            <w:pPr>
              <w:pStyle w:val="TableParagraph"/>
              <w:ind w:left="287"/>
              <w:rPr>
                <w:sz w:val="20"/>
              </w:rPr>
            </w:pPr>
            <w:proofErr w:type="spellStart"/>
            <w:r>
              <w:rPr>
                <w:sz w:val="20"/>
              </w:rPr>
              <w:t>operación</w:t>
            </w:r>
            <w:proofErr w:type="spellEnd"/>
            <w:r>
              <w:rPr>
                <w:sz w:val="20"/>
              </w:rPr>
              <w:t>.</w:t>
            </w:r>
          </w:p>
        </w:tc>
      </w:tr>
      <w:tr w:rsidR="00503D16" w:rsidRPr="00197FAD" w:rsidTr="00503D16">
        <w:trPr>
          <w:trHeight w:val="263"/>
          <w:jc w:val="center"/>
        </w:trPr>
        <w:tc>
          <w:tcPr>
            <w:tcW w:w="2188" w:type="dxa"/>
            <w:tcBorders>
              <w:top w:val="single" w:sz="4" w:space="0" w:color="000000"/>
            </w:tcBorders>
          </w:tcPr>
          <w:p w:rsidR="00503D16" w:rsidRDefault="00503D16" w:rsidP="006B16FA">
            <w:pPr>
              <w:pStyle w:val="TableParagraph"/>
              <w:spacing w:before="32" w:line="212" w:lineRule="exact"/>
              <w:ind w:left="4"/>
              <w:rPr>
                <w:b/>
                <w:sz w:val="20"/>
              </w:rPr>
            </w:pPr>
            <w:r>
              <w:rPr>
                <w:b/>
                <w:sz w:val="20"/>
              </w:rPr>
              <w:t>FFT</w:t>
            </w:r>
          </w:p>
        </w:tc>
        <w:tc>
          <w:tcPr>
            <w:tcW w:w="1558" w:type="dxa"/>
            <w:tcBorders>
              <w:top w:val="single" w:sz="4" w:space="0" w:color="000000"/>
            </w:tcBorders>
          </w:tcPr>
          <w:p w:rsidR="00503D16" w:rsidRDefault="00503D16" w:rsidP="006B16FA">
            <w:pPr>
              <w:pStyle w:val="TableParagraph"/>
              <w:spacing w:before="34" w:line="209" w:lineRule="exact"/>
              <w:ind w:left="4"/>
              <w:rPr>
                <w:sz w:val="20"/>
              </w:rPr>
            </w:pPr>
            <w:proofErr w:type="spellStart"/>
            <w:r>
              <w:rPr>
                <w:sz w:val="20"/>
              </w:rPr>
              <w:t>Girar</w:t>
            </w:r>
            <w:proofErr w:type="spellEnd"/>
            <w:r>
              <w:rPr>
                <w:sz w:val="20"/>
              </w:rPr>
              <w:t>,</w:t>
            </w:r>
            <w:r>
              <w:rPr>
                <w:spacing w:val="-2"/>
                <w:sz w:val="20"/>
              </w:rPr>
              <w:t xml:space="preserve"> </w:t>
            </w:r>
            <w:r>
              <w:rPr>
                <w:sz w:val="20"/>
              </w:rPr>
              <w:t>pulsar</w:t>
            </w:r>
          </w:p>
        </w:tc>
        <w:tc>
          <w:tcPr>
            <w:tcW w:w="3493" w:type="dxa"/>
            <w:tcBorders>
              <w:top w:val="single" w:sz="4" w:space="0" w:color="000000"/>
            </w:tcBorders>
          </w:tcPr>
          <w:p w:rsidR="00503D16" w:rsidRPr="00197FAD" w:rsidRDefault="00503D16" w:rsidP="006B16FA">
            <w:pPr>
              <w:pStyle w:val="TableParagraph"/>
              <w:spacing w:before="32" w:line="212" w:lineRule="exact"/>
              <w:ind w:left="287"/>
              <w:rPr>
                <w:sz w:val="20"/>
                <w:lang w:val="es-ES"/>
              </w:rPr>
            </w:pPr>
            <w:r w:rsidRPr="00197FAD">
              <w:rPr>
                <w:sz w:val="20"/>
                <w:lang w:val="es-ES"/>
              </w:rPr>
              <w:t>Desplazar</w:t>
            </w:r>
            <w:r w:rsidRPr="00197FAD">
              <w:rPr>
                <w:spacing w:val="-2"/>
                <w:sz w:val="20"/>
                <w:lang w:val="es-ES"/>
              </w:rPr>
              <w:t xml:space="preserve"> </w:t>
            </w:r>
            <w:r w:rsidRPr="00197FAD">
              <w:rPr>
                <w:sz w:val="20"/>
                <w:lang w:val="es-ES"/>
              </w:rPr>
              <w:t>y</w:t>
            </w:r>
            <w:r w:rsidRPr="00197FAD">
              <w:rPr>
                <w:spacing w:val="-2"/>
                <w:sz w:val="20"/>
                <w:lang w:val="es-ES"/>
              </w:rPr>
              <w:t xml:space="preserve"> </w:t>
            </w:r>
            <w:r w:rsidRPr="00197FAD">
              <w:rPr>
                <w:sz w:val="20"/>
                <w:lang w:val="es-ES"/>
              </w:rPr>
              <w:t>pulsar</w:t>
            </w:r>
            <w:r w:rsidRPr="00197FAD">
              <w:rPr>
                <w:spacing w:val="-2"/>
                <w:sz w:val="20"/>
                <w:lang w:val="es-ES"/>
              </w:rPr>
              <w:t xml:space="preserve"> </w:t>
            </w:r>
            <w:r w:rsidRPr="00197FAD">
              <w:rPr>
                <w:sz w:val="20"/>
                <w:lang w:val="es-ES"/>
              </w:rPr>
              <w:t>para</w:t>
            </w:r>
            <w:r w:rsidRPr="00197FAD">
              <w:rPr>
                <w:spacing w:val="-2"/>
                <w:sz w:val="20"/>
                <w:lang w:val="es-ES"/>
              </w:rPr>
              <w:t xml:space="preserve"> </w:t>
            </w:r>
            <w:r w:rsidRPr="00197FAD">
              <w:rPr>
                <w:sz w:val="20"/>
                <w:lang w:val="es-ES"/>
              </w:rPr>
              <w:t>seleccionar</w:t>
            </w:r>
            <w:r w:rsidRPr="00197FAD">
              <w:rPr>
                <w:spacing w:val="-3"/>
                <w:sz w:val="20"/>
                <w:lang w:val="es-ES"/>
              </w:rPr>
              <w:t xml:space="preserve"> </w:t>
            </w:r>
            <w:r w:rsidRPr="00197FAD">
              <w:rPr>
                <w:sz w:val="20"/>
                <w:lang w:val="es-ES"/>
              </w:rPr>
              <w:t>la</w:t>
            </w:r>
          </w:p>
        </w:tc>
      </w:tr>
      <w:tr w:rsidR="00503D16" w:rsidRPr="00197FAD" w:rsidTr="00503D16">
        <w:trPr>
          <w:trHeight w:val="229"/>
          <w:jc w:val="center"/>
        </w:trPr>
        <w:tc>
          <w:tcPr>
            <w:tcW w:w="2188" w:type="dxa"/>
          </w:tcPr>
          <w:p w:rsidR="00503D16" w:rsidRPr="00197FAD" w:rsidRDefault="00503D16" w:rsidP="006B16FA">
            <w:pPr>
              <w:pStyle w:val="TableParagraph"/>
              <w:rPr>
                <w:rFonts w:ascii="Times New Roman"/>
                <w:sz w:val="16"/>
                <w:lang w:val="es-ES"/>
              </w:rPr>
            </w:pPr>
          </w:p>
        </w:tc>
        <w:tc>
          <w:tcPr>
            <w:tcW w:w="1558" w:type="dxa"/>
          </w:tcPr>
          <w:p w:rsidR="00503D16" w:rsidRPr="00197FAD" w:rsidRDefault="00503D16" w:rsidP="006B16FA">
            <w:pPr>
              <w:pStyle w:val="TableParagraph"/>
              <w:rPr>
                <w:rFonts w:ascii="Times New Roman"/>
                <w:sz w:val="16"/>
                <w:lang w:val="es-ES"/>
              </w:rPr>
            </w:pPr>
          </w:p>
        </w:tc>
        <w:tc>
          <w:tcPr>
            <w:tcW w:w="3493" w:type="dxa"/>
          </w:tcPr>
          <w:p w:rsidR="00503D16" w:rsidRPr="00197FAD" w:rsidRDefault="00503D16" w:rsidP="006B16FA">
            <w:pPr>
              <w:pStyle w:val="TableParagraph"/>
              <w:spacing w:line="209" w:lineRule="exact"/>
              <w:ind w:left="287"/>
              <w:rPr>
                <w:sz w:val="20"/>
                <w:lang w:val="es-ES"/>
              </w:rPr>
            </w:pPr>
            <w:r w:rsidRPr="00197FAD">
              <w:rPr>
                <w:sz w:val="20"/>
                <w:lang w:val="es-ES"/>
              </w:rPr>
              <w:t>fuente,</w:t>
            </w:r>
            <w:r w:rsidRPr="00197FAD">
              <w:rPr>
                <w:spacing w:val="-2"/>
                <w:sz w:val="20"/>
                <w:lang w:val="es-ES"/>
              </w:rPr>
              <w:t xml:space="preserve"> </w:t>
            </w:r>
            <w:r w:rsidRPr="00197FAD">
              <w:rPr>
                <w:sz w:val="20"/>
                <w:lang w:val="es-ES"/>
              </w:rPr>
              <w:t>el</w:t>
            </w:r>
            <w:r w:rsidRPr="00197FAD">
              <w:rPr>
                <w:spacing w:val="-2"/>
                <w:sz w:val="20"/>
                <w:lang w:val="es-ES"/>
              </w:rPr>
              <w:t xml:space="preserve"> </w:t>
            </w:r>
            <w:r w:rsidRPr="00197FAD">
              <w:rPr>
                <w:sz w:val="20"/>
                <w:lang w:val="es-ES"/>
              </w:rPr>
              <w:t>tipo</w:t>
            </w:r>
            <w:r w:rsidRPr="00197FAD">
              <w:rPr>
                <w:spacing w:val="-1"/>
                <w:sz w:val="20"/>
                <w:lang w:val="es-ES"/>
              </w:rPr>
              <w:t xml:space="preserve"> </w:t>
            </w:r>
            <w:r w:rsidRPr="00197FAD">
              <w:rPr>
                <w:sz w:val="20"/>
                <w:lang w:val="es-ES"/>
              </w:rPr>
              <w:t>de</w:t>
            </w:r>
            <w:r w:rsidRPr="00197FAD">
              <w:rPr>
                <w:spacing w:val="-1"/>
                <w:sz w:val="20"/>
                <w:lang w:val="es-ES"/>
              </w:rPr>
              <w:t xml:space="preserve"> </w:t>
            </w:r>
            <w:r w:rsidRPr="00197FAD">
              <w:rPr>
                <w:sz w:val="20"/>
                <w:lang w:val="es-ES"/>
              </w:rPr>
              <w:t>ventana</w:t>
            </w:r>
            <w:r w:rsidRPr="00197FAD">
              <w:rPr>
                <w:spacing w:val="-1"/>
                <w:sz w:val="20"/>
                <w:lang w:val="es-ES"/>
              </w:rPr>
              <w:t xml:space="preserve"> </w:t>
            </w:r>
            <w:r w:rsidRPr="00197FAD">
              <w:rPr>
                <w:sz w:val="20"/>
                <w:lang w:val="es-ES"/>
              </w:rPr>
              <w:t>y</w:t>
            </w:r>
            <w:r w:rsidRPr="00197FAD">
              <w:rPr>
                <w:spacing w:val="-2"/>
                <w:sz w:val="20"/>
                <w:lang w:val="es-ES"/>
              </w:rPr>
              <w:t xml:space="preserve"> </w:t>
            </w:r>
            <w:r w:rsidRPr="00197FAD">
              <w:rPr>
                <w:sz w:val="20"/>
                <w:lang w:val="es-ES"/>
              </w:rPr>
              <w:t>los</w:t>
            </w:r>
            <w:r w:rsidRPr="00197FAD">
              <w:rPr>
                <w:spacing w:val="-2"/>
                <w:sz w:val="20"/>
                <w:lang w:val="es-ES"/>
              </w:rPr>
              <w:t xml:space="preserve"> </w:t>
            </w:r>
            <w:r w:rsidRPr="00197FAD">
              <w:rPr>
                <w:sz w:val="20"/>
                <w:lang w:val="es-ES"/>
              </w:rPr>
              <w:t>valores</w:t>
            </w:r>
          </w:p>
        </w:tc>
      </w:tr>
      <w:tr w:rsidR="00503D16" w:rsidTr="00503D16">
        <w:trPr>
          <w:trHeight w:val="261"/>
          <w:jc w:val="center"/>
        </w:trPr>
        <w:tc>
          <w:tcPr>
            <w:tcW w:w="2188" w:type="dxa"/>
            <w:tcBorders>
              <w:bottom w:val="single" w:sz="4" w:space="0" w:color="000000"/>
            </w:tcBorders>
          </w:tcPr>
          <w:p w:rsidR="00503D16" w:rsidRPr="00197FAD" w:rsidRDefault="00503D16" w:rsidP="006B16FA">
            <w:pPr>
              <w:pStyle w:val="TableParagraph"/>
              <w:rPr>
                <w:rFonts w:ascii="Times New Roman"/>
                <w:sz w:val="18"/>
                <w:lang w:val="es-ES"/>
              </w:rPr>
            </w:pPr>
          </w:p>
        </w:tc>
        <w:tc>
          <w:tcPr>
            <w:tcW w:w="1558" w:type="dxa"/>
            <w:tcBorders>
              <w:bottom w:val="single" w:sz="4" w:space="0" w:color="000000"/>
            </w:tcBorders>
          </w:tcPr>
          <w:p w:rsidR="00503D16" w:rsidRPr="00197FAD" w:rsidRDefault="00503D16" w:rsidP="006B16FA">
            <w:pPr>
              <w:pStyle w:val="TableParagraph"/>
              <w:rPr>
                <w:rFonts w:ascii="Times New Roman"/>
                <w:sz w:val="18"/>
                <w:lang w:val="es-ES"/>
              </w:rPr>
            </w:pPr>
          </w:p>
        </w:tc>
        <w:tc>
          <w:tcPr>
            <w:tcW w:w="3493" w:type="dxa"/>
            <w:tcBorders>
              <w:bottom w:val="single" w:sz="4" w:space="0" w:color="000000"/>
            </w:tcBorders>
          </w:tcPr>
          <w:p w:rsidR="00503D16" w:rsidRDefault="00503D16" w:rsidP="006B16FA">
            <w:pPr>
              <w:pStyle w:val="TableParagraph"/>
              <w:spacing w:line="228" w:lineRule="exact"/>
              <w:ind w:left="287"/>
              <w:rPr>
                <w:sz w:val="20"/>
              </w:rPr>
            </w:pPr>
            <w:r>
              <w:rPr>
                <w:sz w:val="20"/>
              </w:rPr>
              <w:t>de</w:t>
            </w:r>
            <w:r>
              <w:rPr>
                <w:spacing w:val="6"/>
                <w:sz w:val="20"/>
              </w:rPr>
              <w:t xml:space="preserve"> </w:t>
            </w:r>
            <w:r>
              <w:rPr>
                <w:sz w:val="20"/>
              </w:rPr>
              <w:t>zoom</w:t>
            </w:r>
          </w:p>
        </w:tc>
      </w:tr>
      <w:tr w:rsidR="00503D16" w:rsidRPr="00197FAD" w:rsidTr="00503D16">
        <w:trPr>
          <w:trHeight w:val="262"/>
          <w:jc w:val="center"/>
        </w:trPr>
        <w:tc>
          <w:tcPr>
            <w:tcW w:w="2188" w:type="dxa"/>
            <w:tcBorders>
              <w:top w:val="single" w:sz="4" w:space="0" w:color="000000"/>
            </w:tcBorders>
          </w:tcPr>
          <w:p w:rsidR="00503D16" w:rsidRDefault="00503D16" w:rsidP="006B16FA">
            <w:pPr>
              <w:pStyle w:val="TableParagraph"/>
              <w:spacing w:before="32" w:line="211" w:lineRule="exact"/>
              <w:ind w:left="4"/>
              <w:rPr>
                <w:b/>
                <w:sz w:val="20"/>
              </w:rPr>
            </w:pPr>
            <w:proofErr w:type="spellStart"/>
            <w:r>
              <w:rPr>
                <w:b/>
                <w:sz w:val="20"/>
              </w:rPr>
              <w:t>Medidas</w:t>
            </w:r>
            <w:proofErr w:type="spellEnd"/>
          </w:p>
        </w:tc>
        <w:tc>
          <w:tcPr>
            <w:tcW w:w="1558" w:type="dxa"/>
            <w:tcBorders>
              <w:top w:val="single" w:sz="4" w:space="0" w:color="000000"/>
            </w:tcBorders>
          </w:tcPr>
          <w:p w:rsidR="00503D16" w:rsidRDefault="00503D16" w:rsidP="006B16FA">
            <w:pPr>
              <w:pStyle w:val="TableParagraph"/>
              <w:spacing w:before="33" w:line="210" w:lineRule="exact"/>
              <w:ind w:left="4"/>
              <w:rPr>
                <w:sz w:val="20"/>
              </w:rPr>
            </w:pPr>
            <w:proofErr w:type="spellStart"/>
            <w:r>
              <w:rPr>
                <w:sz w:val="20"/>
              </w:rPr>
              <w:t>Girar</w:t>
            </w:r>
            <w:proofErr w:type="spellEnd"/>
            <w:r>
              <w:rPr>
                <w:sz w:val="20"/>
              </w:rPr>
              <w:t>,</w:t>
            </w:r>
            <w:r>
              <w:rPr>
                <w:spacing w:val="-3"/>
                <w:sz w:val="20"/>
              </w:rPr>
              <w:t xml:space="preserve"> </w:t>
            </w:r>
            <w:r>
              <w:rPr>
                <w:sz w:val="20"/>
              </w:rPr>
              <w:t>pulsar</w:t>
            </w:r>
          </w:p>
        </w:tc>
        <w:tc>
          <w:tcPr>
            <w:tcW w:w="3493" w:type="dxa"/>
            <w:tcBorders>
              <w:top w:val="single" w:sz="4" w:space="0" w:color="000000"/>
            </w:tcBorders>
          </w:tcPr>
          <w:p w:rsidR="00503D16" w:rsidRPr="00197FAD" w:rsidRDefault="00503D16" w:rsidP="006B16FA">
            <w:pPr>
              <w:pStyle w:val="TableParagraph"/>
              <w:spacing w:before="32" w:line="211" w:lineRule="exact"/>
              <w:ind w:left="287"/>
              <w:rPr>
                <w:sz w:val="20"/>
                <w:lang w:val="es-ES"/>
              </w:rPr>
            </w:pPr>
            <w:r w:rsidRPr="00197FAD">
              <w:rPr>
                <w:sz w:val="20"/>
                <w:lang w:val="es-ES"/>
              </w:rPr>
              <w:t>Desplazar</w:t>
            </w:r>
            <w:r w:rsidRPr="00197FAD">
              <w:rPr>
                <w:spacing w:val="10"/>
                <w:sz w:val="20"/>
                <w:lang w:val="es-ES"/>
              </w:rPr>
              <w:t xml:space="preserve"> </w:t>
            </w:r>
            <w:r w:rsidRPr="00197FAD">
              <w:rPr>
                <w:sz w:val="20"/>
                <w:lang w:val="es-ES"/>
              </w:rPr>
              <w:t>para</w:t>
            </w:r>
            <w:r w:rsidRPr="00197FAD">
              <w:rPr>
                <w:spacing w:val="12"/>
                <w:sz w:val="20"/>
                <w:lang w:val="es-ES"/>
              </w:rPr>
              <w:t xml:space="preserve"> </w:t>
            </w:r>
            <w:r w:rsidRPr="00197FAD">
              <w:rPr>
                <w:sz w:val="20"/>
                <w:lang w:val="es-ES"/>
              </w:rPr>
              <w:t>resaltar</w:t>
            </w:r>
            <w:r w:rsidRPr="00197FAD">
              <w:rPr>
                <w:spacing w:val="10"/>
                <w:sz w:val="20"/>
                <w:lang w:val="es-ES"/>
              </w:rPr>
              <w:t xml:space="preserve"> </w:t>
            </w:r>
            <w:r w:rsidRPr="00197FAD">
              <w:rPr>
                <w:sz w:val="20"/>
                <w:lang w:val="es-ES"/>
              </w:rPr>
              <w:t>y</w:t>
            </w:r>
            <w:r w:rsidRPr="00197FAD">
              <w:rPr>
                <w:spacing w:val="11"/>
                <w:sz w:val="20"/>
                <w:lang w:val="es-ES"/>
              </w:rPr>
              <w:t xml:space="preserve"> </w:t>
            </w:r>
            <w:r w:rsidRPr="00197FAD">
              <w:rPr>
                <w:sz w:val="20"/>
                <w:lang w:val="es-ES"/>
              </w:rPr>
              <w:t>pulsar</w:t>
            </w:r>
          </w:p>
        </w:tc>
      </w:tr>
      <w:tr w:rsidR="00503D16" w:rsidRPr="00197FAD" w:rsidTr="00503D16">
        <w:trPr>
          <w:trHeight w:val="229"/>
          <w:jc w:val="center"/>
        </w:trPr>
        <w:tc>
          <w:tcPr>
            <w:tcW w:w="2188" w:type="dxa"/>
          </w:tcPr>
          <w:p w:rsidR="00503D16" w:rsidRPr="00197FAD" w:rsidRDefault="00503D16" w:rsidP="006B16FA">
            <w:pPr>
              <w:pStyle w:val="TableParagraph"/>
              <w:rPr>
                <w:rFonts w:ascii="Times New Roman"/>
                <w:sz w:val="16"/>
                <w:lang w:val="es-ES"/>
              </w:rPr>
            </w:pPr>
          </w:p>
        </w:tc>
        <w:tc>
          <w:tcPr>
            <w:tcW w:w="1558" w:type="dxa"/>
          </w:tcPr>
          <w:p w:rsidR="00503D16" w:rsidRPr="00197FAD" w:rsidRDefault="00503D16" w:rsidP="006B16FA">
            <w:pPr>
              <w:pStyle w:val="TableParagraph"/>
              <w:rPr>
                <w:rFonts w:ascii="Times New Roman"/>
                <w:sz w:val="16"/>
                <w:lang w:val="es-ES"/>
              </w:rPr>
            </w:pPr>
          </w:p>
        </w:tc>
        <w:tc>
          <w:tcPr>
            <w:tcW w:w="3493" w:type="dxa"/>
          </w:tcPr>
          <w:p w:rsidR="00503D16" w:rsidRPr="00197FAD" w:rsidRDefault="00503D16" w:rsidP="006B16FA">
            <w:pPr>
              <w:pStyle w:val="TableParagraph"/>
              <w:spacing w:line="209" w:lineRule="exact"/>
              <w:ind w:left="287"/>
              <w:rPr>
                <w:sz w:val="20"/>
                <w:lang w:val="es-ES"/>
              </w:rPr>
            </w:pPr>
            <w:r w:rsidRPr="00197FAD">
              <w:rPr>
                <w:sz w:val="20"/>
                <w:lang w:val="es-ES"/>
              </w:rPr>
              <w:t>para</w:t>
            </w:r>
            <w:r w:rsidRPr="00197FAD">
              <w:rPr>
                <w:spacing w:val="2"/>
                <w:sz w:val="20"/>
                <w:lang w:val="es-ES"/>
              </w:rPr>
              <w:t xml:space="preserve"> </w:t>
            </w:r>
            <w:r w:rsidRPr="00197FAD">
              <w:rPr>
                <w:sz w:val="20"/>
                <w:lang w:val="es-ES"/>
              </w:rPr>
              <w:t>seleccionar</w:t>
            </w:r>
            <w:r w:rsidRPr="00197FAD">
              <w:rPr>
                <w:spacing w:val="1"/>
                <w:sz w:val="20"/>
                <w:lang w:val="es-ES"/>
              </w:rPr>
              <w:t xml:space="preserve"> </w:t>
            </w:r>
            <w:r w:rsidRPr="00197FAD">
              <w:rPr>
                <w:sz w:val="20"/>
                <w:lang w:val="es-ES"/>
              </w:rPr>
              <w:t>el</w:t>
            </w:r>
            <w:r w:rsidRPr="00197FAD">
              <w:rPr>
                <w:spacing w:val="3"/>
                <w:sz w:val="20"/>
                <w:lang w:val="es-ES"/>
              </w:rPr>
              <w:t xml:space="preserve"> </w:t>
            </w:r>
            <w:r w:rsidRPr="00197FAD">
              <w:rPr>
                <w:sz w:val="20"/>
                <w:lang w:val="es-ES"/>
              </w:rPr>
              <w:t>tipo</w:t>
            </w:r>
            <w:r w:rsidRPr="00197FAD">
              <w:rPr>
                <w:spacing w:val="2"/>
                <w:sz w:val="20"/>
                <w:lang w:val="es-ES"/>
              </w:rPr>
              <w:t xml:space="preserve"> </w:t>
            </w:r>
            <w:r w:rsidRPr="00197FAD">
              <w:rPr>
                <w:sz w:val="20"/>
                <w:lang w:val="es-ES"/>
              </w:rPr>
              <w:t>de</w:t>
            </w:r>
            <w:r w:rsidRPr="00197FAD">
              <w:rPr>
                <w:spacing w:val="3"/>
                <w:sz w:val="20"/>
                <w:lang w:val="es-ES"/>
              </w:rPr>
              <w:t xml:space="preserve"> </w:t>
            </w:r>
            <w:r w:rsidRPr="00197FAD">
              <w:rPr>
                <w:sz w:val="20"/>
                <w:lang w:val="es-ES"/>
              </w:rPr>
              <w:t>medición</w:t>
            </w:r>
          </w:p>
        </w:tc>
      </w:tr>
      <w:tr w:rsidR="00503D16" w:rsidTr="00503D16">
        <w:trPr>
          <w:trHeight w:val="262"/>
          <w:jc w:val="center"/>
        </w:trPr>
        <w:tc>
          <w:tcPr>
            <w:tcW w:w="2188" w:type="dxa"/>
          </w:tcPr>
          <w:p w:rsidR="00503D16" w:rsidRPr="00197FAD" w:rsidRDefault="00503D16" w:rsidP="006B16FA">
            <w:pPr>
              <w:pStyle w:val="TableParagraph"/>
              <w:rPr>
                <w:rFonts w:ascii="Times New Roman"/>
                <w:sz w:val="18"/>
                <w:lang w:val="es-ES"/>
              </w:rPr>
            </w:pPr>
          </w:p>
        </w:tc>
        <w:tc>
          <w:tcPr>
            <w:tcW w:w="1558" w:type="dxa"/>
            <w:tcBorders>
              <w:bottom w:val="single" w:sz="4" w:space="0" w:color="000000"/>
            </w:tcBorders>
          </w:tcPr>
          <w:p w:rsidR="00503D16" w:rsidRPr="00197FAD" w:rsidRDefault="00503D16" w:rsidP="006B16FA">
            <w:pPr>
              <w:pStyle w:val="TableParagraph"/>
              <w:rPr>
                <w:rFonts w:ascii="Times New Roman"/>
                <w:sz w:val="18"/>
                <w:lang w:val="es-ES"/>
              </w:rPr>
            </w:pPr>
          </w:p>
        </w:tc>
        <w:tc>
          <w:tcPr>
            <w:tcW w:w="3493" w:type="dxa"/>
            <w:tcBorders>
              <w:bottom w:val="single" w:sz="4" w:space="0" w:color="000000"/>
            </w:tcBorders>
          </w:tcPr>
          <w:p w:rsidR="00503D16" w:rsidRDefault="00503D16" w:rsidP="006B16FA">
            <w:pPr>
              <w:pStyle w:val="TableParagraph"/>
              <w:spacing w:line="229" w:lineRule="exact"/>
              <w:ind w:left="287"/>
              <w:rPr>
                <w:sz w:val="20"/>
              </w:rPr>
            </w:pPr>
            <w:proofErr w:type="spellStart"/>
            <w:r>
              <w:rPr>
                <w:sz w:val="20"/>
              </w:rPr>
              <w:t>automática</w:t>
            </w:r>
            <w:proofErr w:type="spellEnd"/>
            <w:r>
              <w:rPr>
                <w:sz w:val="20"/>
              </w:rPr>
              <w:t xml:space="preserve"> de</w:t>
            </w:r>
            <w:r>
              <w:rPr>
                <w:spacing w:val="-1"/>
                <w:sz w:val="20"/>
              </w:rPr>
              <w:t xml:space="preserve"> </w:t>
            </w:r>
            <w:proofErr w:type="spellStart"/>
            <w:r>
              <w:rPr>
                <w:sz w:val="20"/>
              </w:rPr>
              <w:t>cada</w:t>
            </w:r>
            <w:proofErr w:type="spellEnd"/>
            <w:r>
              <w:rPr>
                <w:spacing w:val="-1"/>
                <w:sz w:val="20"/>
              </w:rPr>
              <w:t xml:space="preserve"> </w:t>
            </w:r>
            <w:proofErr w:type="spellStart"/>
            <w:r>
              <w:rPr>
                <w:sz w:val="20"/>
              </w:rPr>
              <w:t>fuente</w:t>
            </w:r>
            <w:proofErr w:type="spellEnd"/>
          </w:p>
        </w:tc>
      </w:tr>
      <w:tr w:rsidR="00503D16" w:rsidRPr="00197FAD" w:rsidTr="00503D16">
        <w:trPr>
          <w:trHeight w:val="262"/>
          <w:jc w:val="center"/>
        </w:trPr>
        <w:tc>
          <w:tcPr>
            <w:tcW w:w="2188" w:type="dxa"/>
          </w:tcPr>
          <w:p w:rsidR="00503D16" w:rsidRDefault="00503D16" w:rsidP="006B16FA">
            <w:pPr>
              <w:pStyle w:val="TableParagraph"/>
              <w:rPr>
                <w:rFonts w:ascii="Times New Roman"/>
                <w:sz w:val="18"/>
              </w:rPr>
            </w:pPr>
          </w:p>
        </w:tc>
        <w:tc>
          <w:tcPr>
            <w:tcW w:w="1558" w:type="dxa"/>
            <w:tcBorders>
              <w:top w:val="single" w:sz="4" w:space="0" w:color="000000"/>
            </w:tcBorders>
          </w:tcPr>
          <w:p w:rsidR="00503D16" w:rsidRDefault="00503D16" w:rsidP="006B16FA">
            <w:pPr>
              <w:pStyle w:val="TableParagraph"/>
              <w:spacing w:before="33" w:line="210" w:lineRule="exact"/>
              <w:ind w:left="4"/>
              <w:rPr>
                <w:sz w:val="20"/>
              </w:rPr>
            </w:pPr>
            <w:proofErr w:type="spellStart"/>
            <w:r>
              <w:rPr>
                <w:sz w:val="20"/>
              </w:rPr>
              <w:t>Girar</w:t>
            </w:r>
            <w:proofErr w:type="spellEnd"/>
          </w:p>
        </w:tc>
        <w:tc>
          <w:tcPr>
            <w:tcW w:w="3493" w:type="dxa"/>
            <w:tcBorders>
              <w:top w:val="single" w:sz="4" w:space="0" w:color="000000"/>
            </w:tcBorders>
          </w:tcPr>
          <w:p w:rsidR="00503D16" w:rsidRPr="00197FAD" w:rsidRDefault="00503D16" w:rsidP="006B16FA">
            <w:pPr>
              <w:pStyle w:val="TableParagraph"/>
              <w:spacing w:before="30" w:line="212" w:lineRule="exact"/>
              <w:ind w:left="287"/>
              <w:rPr>
                <w:sz w:val="20"/>
                <w:lang w:val="es-ES"/>
              </w:rPr>
            </w:pPr>
            <w:r w:rsidRPr="00197FAD">
              <w:rPr>
                <w:sz w:val="20"/>
                <w:lang w:val="es-ES"/>
              </w:rPr>
              <w:t>Desplazar</w:t>
            </w:r>
            <w:r w:rsidRPr="00197FAD">
              <w:rPr>
                <w:spacing w:val="6"/>
                <w:sz w:val="20"/>
                <w:lang w:val="es-ES"/>
              </w:rPr>
              <w:t xml:space="preserve"> </w:t>
            </w:r>
            <w:r w:rsidRPr="00197FAD">
              <w:rPr>
                <w:sz w:val="20"/>
                <w:lang w:val="es-ES"/>
              </w:rPr>
              <w:t>hasta</w:t>
            </w:r>
            <w:r w:rsidRPr="00197FAD">
              <w:rPr>
                <w:spacing w:val="6"/>
                <w:sz w:val="20"/>
                <w:lang w:val="es-ES"/>
              </w:rPr>
              <w:t xml:space="preserve"> </w:t>
            </w:r>
            <w:r w:rsidRPr="00197FAD">
              <w:rPr>
                <w:sz w:val="20"/>
                <w:lang w:val="es-ES"/>
              </w:rPr>
              <w:t>la</w:t>
            </w:r>
            <w:r w:rsidRPr="00197FAD">
              <w:rPr>
                <w:spacing w:val="6"/>
                <w:sz w:val="20"/>
                <w:lang w:val="es-ES"/>
              </w:rPr>
              <w:t xml:space="preserve"> </w:t>
            </w:r>
            <w:r w:rsidRPr="00197FAD">
              <w:rPr>
                <w:sz w:val="20"/>
                <w:lang w:val="es-ES"/>
              </w:rPr>
              <w:t>posición</w:t>
            </w:r>
            <w:r w:rsidRPr="00197FAD">
              <w:rPr>
                <w:spacing w:val="6"/>
                <w:sz w:val="20"/>
                <w:lang w:val="es-ES"/>
              </w:rPr>
              <w:t xml:space="preserve"> </w:t>
            </w:r>
            <w:r w:rsidRPr="00197FAD">
              <w:rPr>
                <w:sz w:val="20"/>
                <w:lang w:val="es-ES"/>
              </w:rPr>
              <w:t>de</w:t>
            </w:r>
            <w:r w:rsidRPr="00197FAD">
              <w:rPr>
                <w:spacing w:val="6"/>
                <w:sz w:val="20"/>
                <w:lang w:val="es-ES"/>
              </w:rPr>
              <w:t xml:space="preserve"> </w:t>
            </w:r>
            <w:r w:rsidRPr="00197FAD">
              <w:rPr>
                <w:sz w:val="20"/>
                <w:lang w:val="es-ES"/>
              </w:rPr>
              <w:t>los</w:t>
            </w:r>
          </w:p>
        </w:tc>
      </w:tr>
      <w:tr w:rsidR="00503D16" w:rsidTr="00503D16">
        <w:trPr>
          <w:trHeight w:val="261"/>
          <w:jc w:val="center"/>
        </w:trPr>
        <w:tc>
          <w:tcPr>
            <w:tcW w:w="2188" w:type="dxa"/>
            <w:tcBorders>
              <w:bottom w:val="single" w:sz="4" w:space="0" w:color="000000"/>
            </w:tcBorders>
          </w:tcPr>
          <w:p w:rsidR="00503D16" w:rsidRPr="00197FAD" w:rsidRDefault="00503D16" w:rsidP="006B16FA">
            <w:pPr>
              <w:pStyle w:val="TableParagraph"/>
              <w:rPr>
                <w:rFonts w:ascii="Times New Roman"/>
                <w:sz w:val="18"/>
                <w:lang w:val="es-ES"/>
              </w:rPr>
            </w:pPr>
          </w:p>
        </w:tc>
        <w:tc>
          <w:tcPr>
            <w:tcW w:w="1558" w:type="dxa"/>
            <w:tcBorders>
              <w:bottom w:val="single" w:sz="4" w:space="0" w:color="000000"/>
            </w:tcBorders>
          </w:tcPr>
          <w:p w:rsidR="00503D16" w:rsidRPr="00197FAD" w:rsidRDefault="00503D16" w:rsidP="006B16FA">
            <w:pPr>
              <w:pStyle w:val="TableParagraph"/>
              <w:rPr>
                <w:rFonts w:ascii="Times New Roman"/>
                <w:sz w:val="18"/>
                <w:lang w:val="es-ES"/>
              </w:rPr>
            </w:pPr>
          </w:p>
        </w:tc>
        <w:tc>
          <w:tcPr>
            <w:tcW w:w="3493" w:type="dxa"/>
            <w:tcBorders>
              <w:bottom w:val="single" w:sz="4" w:space="0" w:color="000000"/>
            </w:tcBorders>
          </w:tcPr>
          <w:p w:rsidR="00503D16" w:rsidRDefault="00503D16" w:rsidP="006B16FA">
            <w:pPr>
              <w:pStyle w:val="TableParagraph"/>
              <w:spacing w:line="228" w:lineRule="exact"/>
              <w:ind w:left="287"/>
              <w:rPr>
                <w:sz w:val="20"/>
              </w:rPr>
            </w:pPr>
            <w:proofErr w:type="spellStart"/>
            <w:r>
              <w:rPr>
                <w:sz w:val="20"/>
              </w:rPr>
              <w:t>cursores</w:t>
            </w:r>
            <w:proofErr w:type="spellEnd"/>
            <w:r>
              <w:rPr>
                <w:spacing w:val="-5"/>
                <w:sz w:val="20"/>
              </w:rPr>
              <w:t xml:space="preserve"> </w:t>
            </w:r>
            <w:r>
              <w:rPr>
                <w:sz w:val="20"/>
              </w:rPr>
              <w:t>de</w:t>
            </w:r>
            <w:r>
              <w:rPr>
                <w:spacing w:val="-6"/>
                <w:sz w:val="20"/>
              </w:rPr>
              <w:t xml:space="preserve"> </w:t>
            </w:r>
            <w:proofErr w:type="spellStart"/>
            <w:r>
              <w:rPr>
                <w:sz w:val="20"/>
              </w:rPr>
              <w:t>acotación</w:t>
            </w:r>
            <w:proofErr w:type="spellEnd"/>
            <w:r>
              <w:rPr>
                <w:spacing w:val="-4"/>
                <w:sz w:val="20"/>
              </w:rPr>
              <w:t xml:space="preserve"> </w:t>
            </w:r>
            <w:proofErr w:type="spellStart"/>
            <w:r>
              <w:rPr>
                <w:sz w:val="20"/>
              </w:rPr>
              <w:t>seleccionados</w:t>
            </w:r>
            <w:proofErr w:type="spellEnd"/>
          </w:p>
        </w:tc>
      </w:tr>
      <w:tr w:rsidR="00503D16" w:rsidRPr="00197FAD" w:rsidTr="00503D16">
        <w:trPr>
          <w:trHeight w:val="262"/>
          <w:jc w:val="center"/>
        </w:trPr>
        <w:tc>
          <w:tcPr>
            <w:tcW w:w="2188" w:type="dxa"/>
            <w:tcBorders>
              <w:top w:val="single" w:sz="4" w:space="0" w:color="000000"/>
            </w:tcBorders>
          </w:tcPr>
          <w:p w:rsidR="00503D16" w:rsidRDefault="00503D16" w:rsidP="006B16FA">
            <w:pPr>
              <w:pStyle w:val="TableParagraph"/>
              <w:spacing w:before="33" w:line="210" w:lineRule="exact"/>
              <w:ind w:left="4"/>
              <w:rPr>
                <w:b/>
                <w:sz w:val="20"/>
              </w:rPr>
            </w:pPr>
            <w:r>
              <w:rPr>
                <w:b/>
                <w:sz w:val="20"/>
              </w:rPr>
              <w:t>Save</w:t>
            </w:r>
            <w:r>
              <w:rPr>
                <w:b/>
                <w:spacing w:val="-5"/>
                <w:sz w:val="20"/>
              </w:rPr>
              <w:t xml:space="preserve"> </w:t>
            </w:r>
            <w:r>
              <w:rPr>
                <w:b/>
                <w:sz w:val="20"/>
              </w:rPr>
              <w:t>/</w:t>
            </w:r>
            <w:r>
              <w:rPr>
                <w:b/>
                <w:spacing w:val="-3"/>
                <w:sz w:val="20"/>
              </w:rPr>
              <w:t xml:space="preserve"> </w:t>
            </w:r>
            <w:r>
              <w:rPr>
                <w:b/>
                <w:sz w:val="20"/>
              </w:rPr>
              <w:t>Recall</w:t>
            </w:r>
            <w:r>
              <w:rPr>
                <w:b/>
                <w:spacing w:val="-4"/>
                <w:sz w:val="20"/>
              </w:rPr>
              <w:t xml:space="preserve"> </w:t>
            </w:r>
            <w:r>
              <w:rPr>
                <w:b/>
                <w:sz w:val="20"/>
              </w:rPr>
              <w:t>(</w:t>
            </w:r>
            <w:proofErr w:type="spellStart"/>
            <w:r>
              <w:rPr>
                <w:b/>
                <w:sz w:val="20"/>
              </w:rPr>
              <w:t>Guardar</w:t>
            </w:r>
            <w:proofErr w:type="spellEnd"/>
            <w:r>
              <w:rPr>
                <w:b/>
                <w:spacing w:val="-4"/>
                <w:sz w:val="20"/>
              </w:rPr>
              <w:t xml:space="preserve"> </w:t>
            </w:r>
            <w:r>
              <w:rPr>
                <w:b/>
                <w:sz w:val="20"/>
              </w:rPr>
              <w:t>/</w:t>
            </w:r>
          </w:p>
        </w:tc>
        <w:tc>
          <w:tcPr>
            <w:tcW w:w="1558" w:type="dxa"/>
            <w:tcBorders>
              <w:top w:val="single" w:sz="4" w:space="0" w:color="000000"/>
            </w:tcBorders>
          </w:tcPr>
          <w:p w:rsidR="00503D16" w:rsidRDefault="00503D16" w:rsidP="006B16FA">
            <w:pPr>
              <w:pStyle w:val="TableParagraph"/>
              <w:spacing w:before="33" w:line="210" w:lineRule="exact"/>
              <w:ind w:left="4"/>
              <w:rPr>
                <w:sz w:val="20"/>
              </w:rPr>
            </w:pPr>
            <w:proofErr w:type="spellStart"/>
            <w:r>
              <w:rPr>
                <w:sz w:val="20"/>
              </w:rPr>
              <w:t>Girar</w:t>
            </w:r>
            <w:proofErr w:type="spellEnd"/>
            <w:r>
              <w:rPr>
                <w:sz w:val="20"/>
              </w:rPr>
              <w:t>,</w:t>
            </w:r>
            <w:r>
              <w:rPr>
                <w:spacing w:val="-3"/>
                <w:sz w:val="20"/>
              </w:rPr>
              <w:t xml:space="preserve"> </w:t>
            </w:r>
            <w:r>
              <w:rPr>
                <w:sz w:val="20"/>
              </w:rPr>
              <w:t>pulsar</w:t>
            </w:r>
          </w:p>
        </w:tc>
        <w:tc>
          <w:tcPr>
            <w:tcW w:w="3493" w:type="dxa"/>
            <w:tcBorders>
              <w:top w:val="single" w:sz="4" w:space="0" w:color="000000"/>
            </w:tcBorders>
          </w:tcPr>
          <w:p w:rsidR="00503D16" w:rsidRPr="00197FAD" w:rsidRDefault="00503D16" w:rsidP="006B16FA">
            <w:pPr>
              <w:pStyle w:val="TableParagraph"/>
              <w:spacing w:before="30" w:line="212" w:lineRule="exact"/>
              <w:ind w:left="287"/>
              <w:rPr>
                <w:sz w:val="20"/>
                <w:lang w:val="es-ES"/>
              </w:rPr>
            </w:pPr>
            <w:r w:rsidRPr="00197FAD">
              <w:rPr>
                <w:sz w:val="20"/>
                <w:lang w:val="es-ES"/>
              </w:rPr>
              <w:t>Desplazar</w:t>
            </w:r>
            <w:r w:rsidRPr="00197FAD">
              <w:rPr>
                <w:spacing w:val="-1"/>
                <w:sz w:val="20"/>
                <w:lang w:val="es-ES"/>
              </w:rPr>
              <w:t xml:space="preserve"> </w:t>
            </w:r>
            <w:r w:rsidRPr="00197FAD">
              <w:rPr>
                <w:sz w:val="20"/>
                <w:lang w:val="es-ES"/>
              </w:rPr>
              <w:t>para</w:t>
            </w:r>
            <w:r w:rsidRPr="00197FAD">
              <w:rPr>
                <w:spacing w:val="1"/>
                <w:sz w:val="20"/>
                <w:lang w:val="es-ES"/>
              </w:rPr>
              <w:t xml:space="preserve"> </w:t>
            </w:r>
            <w:r w:rsidRPr="00197FAD">
              <w:rPr>
                <w:sz w:val="20"/>
                <w:lang w:val="es-ES"/>
              </w:rPr>
              <w:t>resaltar</w:t>
            </w:r>
            <w:r w:rsidRPr="00197FAD">
              <w:rPr>
                <w:spacing w:val="-1"/>
                <w:sz w:val="20"/>
                <w:lang w:val="es-ES"/>
              </w:rPr>
              <w:t xml:space="preserve"> </w:t>
            </w:r>
            <w:r w:rsidRPr="00197FAD">
              <w:rPr>
                <w:sz w:val="20"/>
                <w:lang w:val="es-ES"/>
              </w:rPr>
              <w:t>y</w:t>
            </w:r>
            <w:r w:rsidRPr="00197FAD">
              <w:rPr>
                <w:spacing w:val="1"/>
                <w:sz w:val="20"/>
                <w:lang w:val="es-ES"/>
              </w:rPr>
              <w:t xml:space="preserve"> </w:t>
            </w:r>
            <w:r w:rsidRPr="00197FAD">
              <w:rPr>
                <w:sz w:val="20"/>
                <w:lang w:val="es-ES"/>
              </w:rPr>
              <w:t>pulsar</w:t>
            </w:r>
            <w:r w:rsidRPr="00197FAD">
              <w:rPr>
                <w:spacing w:val="-1"/>
                <w:sz w:val="20"/>
                <w:lang w:val="es-ES"/>
              </w:rPr>
              <w:t xml:space="preserve"> </w:t>
            </w:r>
            <w:r w:rsidRPr="00197FAD">
              <w:rPr>
                <w:sz w:val="20"/>
                <w:lang w:val="es-ES"/>
              </w:rPr>
              <w:t>para</w:t>
            </w:r>
          </w:p>
        </w:tc>
      </w:tr>
      <w:tr w:rsidR="00503D16" w:rsidRPr="00197FAD" w:rsidTr="00503D16">
        <w:trPr>
          <w:trHeight w:val="229"/>
          <w:jc w:val="center"/>
        </w:trPr>
        <w:tc>
          <w:tcPr>
            <w:tcW w:w="2188" w:type="dxa"/>
          </w:tcPr>
          <w:p w:rsidR="00503D16" w:rsidRDefault="00503D16" w:rsidP="006B16FA">
            <w:pPr>
              <w:pStyle w:val="TableParagraph"/>
              <w:spacing w:line="209" w:lineRule="exact"/>
              <w:ind w:left="4"/>
              <w:rPr>
                <w:b/>
                <w:sz w:val="20"/>
              </w:rPr>
            </w:pPr>
            <w:proofErr w:type="spellStart"/>
            <w:r>
              <w:rPr>
                <w:b/>
                <w:sz w:val="20"/>
              </w:rPr>
              <w:t>Recuperar</w:t>
            </w:r>
            <w:proofErr w:type="spellEnd"/>
            <w:r>
              <w:rPr>
                <w:b/>
                <w:sz w:val="20"/>
              </w:rPr>
              <w:t>)</w:t>
            </w:r>
          </w:p>
        </w:tc>
        <w:tc>
          <w:tcPr>
            <w:tcW w:w="1558" w:type="dxa"/>
          </w:tcPr>
          <w:p w:rsidR="00503D16" w:rsidRDefault="00503D16" w:rsidP="006B16FA">
            <w:pPr>
              <w:pStyle w:val="TableParagraph"/>
              <w:rPr>
                <w:rFonts w:ascii="Times New Roman"/>
                <w:sz w:val="16"/>
              </w:rPr>
            </w:pPr>
          </w:p>
        </w:tc>
        <w:tc>
          <w:tcPr>
            <w:tcW w:w="3493" w:type="dxa"/>
          </w:tcPr>
          <w:p w:rsidR="00503D16" w:rsidRPr="00197FAD" w:rsidRDefault="00503D16" w:rsidP="006B16FA">
            <w:pPr>
              <w:pStyle w:val="TableParagraph"/>
              <w:spacing w:line="210" w:lineRule="exact"/>
              <w:ind w:left="287"/>
              <w:rPr>
                <w:sz w:val="20"/>
                <w:lang w:val="es-ES"/>
              </w:rPr>
            </w:pPr>
            <w:r w:rsidRPr="00197FAD">
              <w:rPr>
                <w:sz w:val="20"/>
                <w:lang w:val="es-ES"/>
              </w:rPr>
              <w:t>seleccionar</w:t>
            </w:r>
            <w:r w:rsidRPr="00197FAD">
              <w:rPr>
                <w:spacing w:val="1"/>
                <w:sz w:val="20"/>
                <w:lang w:val="es-ES"/>
              </w:rPr>
              <w:t xml:space="preserve"> </w:t>
            </w:r>
            <w:r w:rsidRPr="00197FAD">
              <w:rPr>
                <w:sz w:val="20"/>
                <w:lang w:val="es-ES"/>
              </w:rPr>
              <w:t>la</w:t>
            </w:r>
            <w:r w:rsidRPr="00197FAD">
              <w:rPr>
                <w:spacing w:val="2"/>
                <w:sz w:val="20"/>
                <w:lang w:val="es-ES"/>
              </w:rPr>
              <w:t xml:space="preserve"> </w:t>
            </w:r>
            <w:r w:rsidRPr="00197FAD">
              <w:rPr>
                <w:sz w:val="20"/>
                <w:lang w:val="es-ES"/>
              </w:rPr>
              <w:t>acción</w:t>
            </w:r>
            <w:r w:rsidRPr="00197FAD">
              <w:rPr>
                <w:spacing w:val="2"/>
                <w:sz w:val="20"/>
                <w:lang w:val="es-ES"/>
              </w:rPr>
              <w:t xml:space="preserve"> </w:t>
            </w:r>
            <w:r w:rsidRPr="00197FAD">
              <w:rPr>
                <w:sz w:val="20"/>
                <w:lang w:val="es-ES"/>
              </w:rPr>
              <w:t>y</w:t>
            </w:r>
            <w:r w:rsidRPr="00197FAD">
              <w:rPr>
                <w:spacing w:val="2"/>
                <w:sz w:val="20"/>
                <w:lang w:val="es-ES"/>
              </w:rPr>
              <w:t xml:space="preserve"> </w:t>
            </w:r>
            <w:r w:rsidRPr="00197FAD">
              <w:rPr>
                <w:sz w:val="20"/>
                <w:lang w:val="es-ES"/>
              </w:rPr>
              <w:t>el</w:t>
            </w:r>
            <w:r w:rsidRPr="00197FAD">
              <w:rPr>
                <w:spacing w:val="1"/>
                <w:sz w:val="20"/>
                <w:lang w:val="es-ES"/>
              </w:rPr>
              <w:t xml:space="preserve"> </w:t>
            </w:r>
            <w:r w:rsidRPr="00197FAD">
              <w:rPr>
                <w:sz w:val="20"/>
                <w:lang w:val="es-ES"/>
              </w:rPr>
              <w:t>formato</w:t>
            </w:r>
            <w:r w:rsidRPr="00197FAD">
              <w:rPr>
                <w:spacing w:val="2"/>
                <w:sz w:val="20"/>
                <w:lang w:val="es-ES"/>
              </w:rPr>
              <w:t xml:space="preserve"> </w:t>
            </w:r>
            <w:r w:rsidRPr="00197FAD">
              <w:rPr>
                <w:sz w:val="20"/>
                <w:lang w:val="es-ES"/>
              </w:rPr>
              <w:t>de</w:t>
            </w:r>
          </w:p>
        </w:tc>
      </w:tr>
      <w:tr w:rsidR="00503D16" w:rsidRPr="00197FAD" w:rsidTr="00503D16">
        <w:trPr>
          <w:trHeight w:val="229"/>
          <w:jc w:val="center"/>
        </w:trPr>
        <w:tc>
          <w:tcPr>
            <w:tcW w:w="2188" w:type="dxa"/>
          </w:tcPr>
          <w:p w:rsidR="00503D16" w:rsidRPr="00197FAD" w:rsidRDefault="00503D16" w:rsidP="006B16FA">
            <w:pPr>
              <w:pStyle w:val="TableParagraph"/>
              <w:rPr>
                <w:rFonts w:ascii="Times New Roman"/>
                <w:sz w:val="16"/>
                <w:lang w:val="es-ES"/>
              </w:rPr>
            </w:pPr>
          </w:p>
        </w:tc>
        <w:tc>
          <w:tcPr>
            <w:tcW w:w="1558" w:type="dxa"/>
          </w:tcPr>
          <w:p w:rsidR="00503D16" w:rsidRPr="00197FAD" w:rsidRDefault="00503D16" w:rsidP="006B16FA">
            <w:pPr>
              <w:pStyle w:val="TableParagraph"/>
              <w:rPr>
                <w:rFonts w:ascii="Times New Roman"/>
                <w:sz w:val="16"/>
                <w:lang w:val="es-ES"/>
              </w:rPr>
            </w:pPr>
          </w:p>
        </w:tc>
        <w:tc>
          <w:tcPr>
            <w:tcW w:w="3493" w:type="dxa"/>
          </w:tcPr>
          <w:p w:rsidR="00503D16" w:rsidRPr="00197FAD" w:rsidRDefault="00503D16" w:rsidP="006B16FA">
            <w:pPr>
              <w:pStyle w:val="TableParagraph"/>
              <w:spacing w:line="209" w:lineRule="exact"/>
              <w:ind w:left="287"/>
              <w:rPr>
                <w:sz w:val="20"/>
                <w:lang w:val="es-ES"/>
              </w:rPr>
            </w:pPr>
            <w:r w:rsidRPr="00197FAD">
              <w:rPr>
                <w:sz w:val="20"/>
                <w:lang w:val="es-ES"/>
              </w:rPr>
              <w:t>archivo.</w:t>
            </w:r>
            <w:r w:rsidRPr="00197FAD">
              <w:rPr>
                <w:spacing w:val="30"/>
                <w:sz w:val="20"/>
                <w:lang w:val="es-ES"/>
              </w:rPr>
              <w:t xml:space="preserve"> </w:t>
            </w:r>
            <w:r w:rsidRPr="00197FAD">
              <w:rPr>
                <w:sz w:val="20"/>
                <w:lang w:val="es-ES"/>
              </w:rPr>
              <w:t>Desplazarse</w:t>
            </w:r>
            <w:r w:rsidRPr="00197FAD">
              <w:rPr>
                <w:spacing w:val="5"/>
                <w:sz w:val="20"/>
                <w:lang w:val="es-ES"/>
              </w:rPr>
              <w:t xml:space="preserve"> </w:t>
            </w:r>
            <w:r w:rsidRPr="00197FAD">
              <w:rPr>
                <w:sz w:val="20"/>
                <w:lang w:val="es-ES"/>
              </w:rPr>
              <w:t>por</w:t>
            </w:r>
            <w:r w:rsidRPr="00197FAD">
              <w:rPr>
                <w:spacing w:val="4"/>
                <w:sz w:val="20"/>
                <w:lang w:val="es-ES"/>
              </w:rPr>
              <w:t xml:space="preserve"> </w:t>
            </w:r>
            <w:r w:rsidRPr="00197FAD">
              <w:rPr>
                <w:sz w:val="20"/>
                <w:lang w:val="es-ES"/>
              </w:rPr>
              <w:t>la</w:t>
            </w:r>
            <w:r w:rsidRPr="00197FAD">
              <w:rPr>
                <w:spacing w:val="4"/>
                <w:sz w:val="20"/>
                <w:lang w:val="es-ES"/>
              </w:rPr>
              <w:t xml:space="preserve"> </w:t>
            </w:r>
            <w:r w:rsidRPr="00197FAD">
              <w:rPr>
                <w:sz w:val="20"/>
                <w:lang w:val="es-ES"/>
              </w:rPr>
              <w:t>lista</w:t>
            </w:r>
            <w:r w:rsidRPr="00197FAD">
              <w:rPr>
                <w:spacing w:val="5"/>
                <w:sz w:val="20"/>
                <w:lang w:val="es-ES"/>
              </w:rPr>
              <w:t xml:space="preserve"> </w:t>
            </w:r>
            <w:r w:rsidRPr="00197FAD">
              <w:rPr>
                <w:sz w:val="20"/>
                <w:lang w:val="es-ES"/>
              </w:rPr>
              <w:t>de</w:t>
            </w:r>
          </w:p>
        </w:tc>
      </w:tr>
      <w:tr w:rsidR="00503D16" w:rsidTr="00503D16">
        <w:trPr>
          <w:trHeight w:val="261"/>
          <w:jc w:val="center"/>
        </w:trPr>
        <w:tc>
          <w:tcPr>
            <w:tcW w:w="2188" w:type="dxa"/>
            <w:tcBorders>
              <w:bottom w:val="single" w:sz="4" w:space="0" w:color="000000"/>
            </w:tcBorders>
          </w:tcPr>
          <w:p w:rsidR="00503D16" w:rsidRPr="00197FAD" w:rsidRDefault="00503D16" w:rsidP="006B16FA">
            <w:pPr>
              <w:pStyle w:val="TableParagraph"/>
              <w:rPr>
                <w:rFonts w:ascii="Times New Roman"/>
                <w:sz w:val="18"/>
                <w:lang w:val="es-ES"/>
              </w:rPr>
            </w:pPr>
          </w:p>
        </w:tc>
        <w:tc>
          <w:tcPr>
            <w:tcW w:w="1558" w:type="dxa"/>
            <w:tcBorders>
              <w:bottom w:val="single" w:sz="4" w:space="0" w:color="000000"/>
            </w:tcBorders>
          </w:tcPr>
          <w:p w:rsidR="00503D16" w:rsidRPr="00197FAD" w:rsidRDefault="00503D16" w:rsidP="006B16FA">
            <w:pPr>
              <w:pStyle w:val="TableParagraph"/>
              <w:rPr>
                <w:rFonts w:ascii="Times New Roman"/>
                <w:sz w:val="18"/>
                <w:lang w:val="es-ES"/>
              </w:rPr>
            </w:pPr>
          </w:p>
        </w:tc>
        <w:tc>
          <w:tcPr>
            <w:tcW w:w="3493" w:type="dxa"/>
            <w:tcBorders>
              <w:bottom w:val="single" w:sz="4" w:space="0" w:color="000000"/>
            </w:tcBorders>
          </w:tcPr>
          <w:p w:rsidR="00503D16" w:rsidRDefault="00503D16" w:rsidP="006B16FA">
            <w:pPr>
              <w:pStyle w:val="TableParagraph"/>
              <w:spacing w:line="228" w:lineRule="exact"/>
              <w:ind w:left="287"/>
              <w:rPr>
                <w:sz w:val="20"/>
              </w:rPr>
            </w:pPr>
            <w:proofErr w:type="spellStart"/>
            <w:r>
              <w:rPr>
                <w:sz w:val="20"/>
              </w:rPr>
              <w:t>archivos</w:t>
            </w:r>
            <w:proofErr w:type="spellEnd"/>
            <w:r>
              <w:rPr>
                <w:sz w:val="20"/>
              </w:rPr>
              <w:t>.</w:t>
            </w:r>
          </w:p>
        </w:tc>
      </w:tr>
    </w:tbl>
    <w:tbl>
      <w:tblPr>
        <w:tblStyle w:val="TableNormal1"/>
        <w:tblW w:w="7237" w:type="dxa"/>
        <w:jc w:val="center"/>
        <w:tblLayout w:type="fixed"/>
        <w:tblLook w:val="01E0" w:firstRow="1" w:lastRow="1" w:firstColumn="1" w:lastColumn="1" w:noHBand="0" w:noVBand="0"/>
      </w:tblPr>
      <w:tblGrid>
        <w:gridCol w:w="1540"/>
        <w:gridCol w:w="2207"/>
        <w:gridCol w:w="3490"/>
      </w:tblGrid>
      <w:tr w:rsidR="00503D16" w:rsidRPr="006E7731" w:rsidTr="00503D16">
        <w:trPr>
          <w:trHeight w:val="1871"/>
          <w:jc w:val="center"/>
        </w:trPr>
        <w:tc>
          <w:tcPr>
            <w:tcW w:w="1540" w:type="dxa"/>
            <w:tcBorders>
              <w:bottom w:val="single" w:sz="4" w:space="0" w:color="000000"/>
            </w:tcBorders>
          </w:tcPr>
          <w:p w:rsidR="00503D16" w:rsidRDefault="00503D16" w:rsidP="006B16FA">
            <w:pPr>
              <w:pStyle w:val="TableParagraph"/>
              <w:spacing w:line="229" w:lineRule="exact"/>
              <w:rPr>
                <w:b/>
                <w:sz w:val="20"/>
              </w:rPr>
            </w:pPr>
            <w:proofErr w:type="spellStart"/>
            <w:r>
              <w:rPr>
                <w:b/>
                <w:sz w:val="20"/>
              </w:rPr>
              <w:t>Disparo</w:t>
            </w:r>
            <w:proofErr w:type="spellEnd"/>
          </w:p>
        </w:tc>
        <w:tc>
          <w:tcPr>
            <w:tcW w:w="2207" w:type="dxa"/>
            <w:tcBorders>
              <w:bottom w:val="single" w:sz="4" w:space="0" w:color="000000"/>
            </w:tcBorders>
          </w:tcPr>
          <w:p w:rsidR="00503D16" w:rsidRDefault="00503D16" w:rsidP="006B16FA">
            <w:pPr>
              <w:pStyle w:val="TableParagraph"/>
              <w:ind w:left="652"/>
              <w:rPr>
                <w:sz w:val="20"/>
              </w:rPr>
            </w:pPr>
            <w:proofErr w:type="spellStart"/>
            <w:r>
              <w:rPr>
                <w:sz w:val="20"/>
              </w:rPr>
              <w:t>Girar</w:t>
            </w:r>
            <w:proofErr w:type="spellEnd"/>
            <w:r>
              <w:rPr>
                <w:sz w:val="20"/>
              </w:rPr>
              <w:t>,</w:t>
            </w:r>
            <w:r>
              <w:rPr>
                <w:spacing w:val="-2"/>
                <w:sz w:val="20"/>
              </w:rPr>
              <w:t xml:space="preserve"> </w:t>
            </w:r>
            <w:r>
              <w:rPr>
                <w:sz w:val="20"/>
              </w:rPr>
              <w:t>pulsar</w:t>
            </w:r>
          </w:p>
        </w:tc>
        <w:tc>
          <w:tcPr>
            <w:tcW w:w="3490" w:type="dxa"/>
            <w:tcBorders>
              <w:bottom w:val="single" w:sz="4" w:space="0" w:color="000000"/>
            </w:tcBorders>
          </w:tcPr>
          <w:p w:rsidR="00503D16" w:rsidRPr="006E7731" w:rsidRDefault="00503D16" w:rsidP="006B16FA">
            <w:pPr>
              <w:pStyle w:val="TableParagraph"/>
              <w:ind w:left="286" w:right="363"/>
              <w:rPr>
                <w:sz w:val="20"/>
                <w:lang w:val="es-ES"/>
              </w:rPr>
            </w:pPr>
            <w:r w:rsidRPr="006E7731">
              <w:rPr>
                <w:sz w:val="20"/>
                <w:lang w:val="es-ES"/>
              </w:rPr>
              <w:t>Desplazar</w:t>
            </w:r>
            <w:r w:rsidRPr="006E7731">
              <w:rPr>
                <w:spacing w:val="1"/>
                <w:sz w:val="20"/>
                <w:lang w:val="es-ES"/>
              </w:rPr>
              <w:t xml:space="preserve"> </w:t>
            </w:r>
            <w:r w:rsidRPr="006E7731">
              <w:rPr>
                <w:sz w:val="20"/>
                <w:lang w:val="es-ES"/>
              </w:rPr>
              <w:t>para</w:t>
            </w:r>
            <w:r w:rsidRPr="006E7731">
              <w:rPr>
                <w:spacing w:val="1"/>
                <w:sz w:val="20"/>
                <w:lang w:val="es-ES"/>
              </w:rPr>
              <w:t xml:space="preserve"> </w:t>
            </w:r>
            <w:r w:rsidRPr="006E7731">
              <w:rPr>
                <w:sz w:val="20"/>
                <w:lang w:val="es-ES"/>
              </w:rPr>
              <w:t>resaltar y</w:t>
            </w:r>
            <w:r w:rsidRPr="006E7731">
              <w:rPr>
                <w:spacing w:val="2"/>
                <w:sz w:val="20"/>
                <w:lang w:val="es-ES"/>
              </w:rPr>
              <w:t xml:space="preserve"> </w:t>
            </w:r>
            <w:r w:rsidRPr="006E7731">
              <w:rPr>
                <w:sz w:val="20"/>
                <w:lang w:val="es-ES"/>
              </w:rPr>
              <w:t>pulsar</w:t>
            </w:r>
            <w:r w:rsidRPr="006E7731">
              <w:rPr>
                <w:spacing w:val="1"/>
                <w:sz w:val="20"/>
                <w:lang w:val="es-ES"/>
              </w:rPr>
              <w:t xml:space="preserve"> </w:t>
            </w:r>
            <w:r w:rsidRPr="006E7731">
              <w:rPr>
                <w:sz w:val="20"/>
                <w:lang w:val="es-ES"/>
              </w:rPr>
              <w:t>para</w:t>
            </w:r>
            <w:r w:rsidRPr="006E7731">
              <w:rPr>
                <w:spacing w:val="1"/>
                <w:sz w:val="20"/>
                <w:lang w:val="es-ES"/>
              </w:rPr>
              <w:t xml:space="preserve"> </w:t>
            </w:r>
            <w:r w:rsidRPr="006E7731">
              <w:rPr>
                <w:w w:val="95"/>
                <w:sz w:val="20"/>
                <w:lang w:val="es-ES"/>
              </w:rPr>
              <w:t>seleccionar</w:t>
            </w:r>
            <w:r w:rsidRPr="006E7731">
              <w:rPr>
                <w:spacing w:val="8"/>
                <w:w w:val="95"/>
                <w:sz w:val="20"/>
                <w:lang w:val="es-ES"/>
              </w:rPr>
              <w:t xml:space="preserve"> </w:t>
            </w:r>
            <w:r w:rsidRPr="006E7731">
              <w:rPr>
                <w:w w:val="95"/>
                <w:sz w:val="20"/>
                <w:lang w:val="es-ES"/>
              </w:rPr>
              <w:t>el</w:t>
            </w:r>
            <w:r w:rsidRPr="006E7731">
              <w:rPr>
                <w:spacing w:val="9"/>
                <w:w w:val="95"/>
                <w:sz w:val="20"/>
                <w:lang w:val="es-ES"/>
              </w:rPr>
              <w:t xml:space="preserve"> </w:t>
            </w:r>
            <w:r w:rsidRPr="006E7731">
              <w:rPr>
                <w:w w:val="95"/>
                <w:sz w:val="20"/>
                <w:lang w:val="es-ES"/>
              </w:rPr>
              <w:t>tipo</w:t>
            </w:r>
            <w:r w:rsidRPr="006E7731">
              <w:rPr>
                <w:spacing w:val="8"/>
                <w:w w:val="95"/>
                <w:sz w:val="20"/>
                <w:lang w:val="es-ES"/>
              </w:rPr>
              <w:t xml:space="preserve"> </w:t>
            </w:r>
            <w:r w:rsidRPr="006E7731">
              <w:rPr>
                <w:w w:val="95"/>
                <w:sz w:val="20"/>
                <w:lang w:val="es-ES"/>
              </w:rPr>
              <w:t>de</w:t>
            </w:r>
            <w:r w:rsidRPr="006E7731">
              <w:rPr>
                <w:spacing w:val="10"/>
                <w:w w:val="95"/>
                <w:sz w:val="20"/>
                <w:lang w:val="es-ES"/>
              </w:rPr>
              <w:t xml:space="preserve"> </w:t>
            </w:r>
            <w:r w:rsidRPr="006E7731">
              <w:rPr>
                <w:w w:val="95"/>
                <w:sz w:val="20"/>
                <w:lang w:val="es-ES"/>
              </w:rPr>
              <w:t>disparo,</w:t>
            </w:r>
            <w:r w:rsidRPr="006E7731">
              <w:rPr>
                <w:spacing w:val="12"/>
                <w:w w:val="95"/>
                <w:sz w:val="20"/>
                <w:lang w:val="es-ES"/>
              </w:rPr>
              <w:t xml:space="preserve"> </w:t>
            </w:r>
            <w:r w:rsidRPr="006E7731">
              <w:rPr>
                <w:w w:val="95"/>
                <w:sz w:val="20"/>
                <w:lang w:val="es-ES"/>
              </w:rPr>
              <w:t>la</w:t>
            </w:r>
            <w:r w:rsidRPr="006E7731">
              <w:rPr>
                <w:spacing w:val="10"/>
                <w:w w:val="95"/>
                <w:sz w:val="20"/>
                <w:lang w:val="es-ES"/>
              </w:rPr>
              <w:t xml:space="preserve"> </w:t>
            </w:r>
            <w:r w:rsidRPr="006E7731">
              <w:rPr>
                <w:w w:val="95"/>
                <w:sz w:val="20"/>
                <w:lang w:val="es-ES"/>
              </w:rPr>
              <w:t>fuente,</w:t>
            </w:r>
            <w:r w:rsidRPr="006E7731">
              <w:rPr>
                <w:spacing w:val="-41"/>
                <w:w w:val="95"/>
                <w:sz w:val="20"/>
                <w:lang w:val="es-ES"/>
              </w:rPr>
              <w:t xml:space="preserve"> </w:t>
            </w:r>
            <w:r w:rsidRPr="006E7731">
              <w:rPr>
                <w:sz w:val="20"/>
                <w:lang w:val="es-ES"/>
              </w:rPr>
              <w:t>la</w:t>
            </w:r>
            <w:r w:rsidRPr="006E7731">
              <w:rPr>
                <w:spacing w:val="-8"/>
                <w:sz w:val="20"/>
                <w:lang w:val="es-ES"/>
              </w:rPr>
              <w:t xml:space="preserve"> </w:t>
            </w:r>
            <w:r w:rsidRPr="006E7731">
              <w:rPr>
                <w:sz w:val="20"/>
                <w:lang w:val="es-ES"/>
              </w:rPr>
              <w:t>pendiente,</w:t>
            </w:r>
            <w:r w:rsidRPr="006E7731">
              <w:rPr>
                <w:spacing w:val="-7"/>
                <w:sz w:val="20"/>
                <w:lang w:val="es-ES"/>
              </w:rPr>
              <w:t xml:space="preserve"> </w:t>
            </w:r>
            <w:r w:rsidRPr="006E7731">
              <w:rPr>
                <w:sz w:val="20"/>
                <w:lang w:val="es-ES"/>
              </w:rPr>
              <w:t>el</w:t>
            </w:r>
            <w:r w:rsidRPr="006E7731">
              <w:rPr>
                <w:spacing w:val="-8"/>
                <w:sz w:val="20"/>
                <w:lang w:val="es-ES"/>
              </w:rPr>
              <w:t xml:space="preserve"> </w:t>
            </w:r>
            <w:r w:rsidRPr="006E7731">
              <w:rPr>
                <w:sz w:val="20"/>
                <w:lang w:val="es-ES"/>
              </w:rPr>
              <w:t>modo,</w:t>
            </w:r>
            <w:r w:rsidRPr="006E7731">
              <w:rPr>
                <w:spacing w:val="-9"/>
                <w:sz w:val="20"/>
                <w:lang w:val="es-ES"/>
              </w:rPr>
              <w:t xml:space="preserve"> </w:t>
            </w:r>
            <w:r w:rsidRPr="006E7731">
              <w:rPr>
                <w:sz w:val="20"/>
                <w:lang w:val="es-ES"/>
              </w:rPr>
              <w:t>el</w:t>
            </w:r>
            <w:r w:rsidRPr="006E7731">
              <w:rPr>
                <w:spacing w:val="-8"/>
                <w:sz w:val="20"/>
                <w:lang w:val="es-ES"/>
              </w:rPr>
              <w:t xml:space="preserve"> </w:t>
            </w:r>
            <w:r w:rsidRPr="006E7731">
              <w:rPr>
                <w:sz w:val="20"/>
                <w:lang w:val="es-ES"/>
              </w:rPr>
              <w:t>acoplamiento,</w:t>
            </w:r>
            <w:r w:rsidRPr="006E7731">
              <w:rPr>
                <w:spacing w:val="-42"/>
                <w:sz w:val="20"/>
                <w:lang w:val="es-ES"/>
              </w:rPr>
              <w:t xml:space="preserve"> </w:t>
            </w:r>
            <w:r w:rsidRPr="006E7731">
              <w:rPr>
                <w:sz w:val="20"/>
                <w:lang w:val="es-ES"/>
              </w:rPr>
              <w:t>la polaridad,</w:t>
            </w:r>
            <w:r w:rsidRPr="006E7731">
              <w:rPr>
                <w:spacing w:val="1"/>
                <w:sz w:val="20"/>
                <w:lang w:val="es-ES"/>
              </w:rPr>
              <w:t xml:space="preserve"> </w:t>
            </w:r>
            <w:r w:rsidRPr="006E7731">
              <w:rPr>
                <w:sz w:val="20"/>
                <w:lang w:val="es-ES"/>
              </w:rPr>
              <w:t>la sincronización,</w:t>
            </w:r>
            <w:r w:rsidRPr="006E7731">
              <w:rPr>
                <w:spacing w:val="1"/>
                <w:sz w:val="20"/>
                <w:lang w:val="es-ES"/>
              </w:rPr>
              <w:t xml:space="preserve"> </w:t>
            </w:r>
            <w:r w:rsidRPr="006E7731">
              <w:rPr>
                <w:sz w:val="20"/>
                <w:lang w:val="es-ES"/>
              </w:rPr>
              <w:t>el</w:t>
            </w:r>
            <w:r w:rsidRPr="006E7731">
              <w:rPr>
                <w:spacing w:val="1"/>
                <w:sz w:val="20"/>
                <w:lang w:val="es-ES"/>
              </w:rPr>
              <w:t xml:space="preserve"> </w:t>
            </w:r>
            <w:r w:rsidRPr="006E7731">
              <w:rPr>
                <w:sz w:val="20"/>
                <w:lang w:val="es-ES"/>
              </w:rPr>
              <w:t>estándar de</w:t>
            </w:r>
            <w:r w:rsidRPr="006E7731">
              <w:rPr>
                <w:spacing w:val="1"/>
                <w:sz w:val="20"/>
                <w:lang w:val="es-ES"/>
              </w:rPr>
              <w:t xml:space="preserve"> </w:t>
            </w:r>
            <w:r w:rsidRPr="006E7731">
              <w:rPr>
                <w:sz w:val="20"/>
                <w:lang w:val="es-ES"/>
              </w:rPr>
              <w:t>vídeo</w:t>
            </w:r>
            <w:r w:rsidRPr="006E7731">
              <w:rPr>
                <w:spacing w:val="45"/>
                <w:sz w:val="20"/>
                <w:lang w:val="es-ES"/>
              </w:rPr>
              <w:t xml:space="preserve"> </w:t>
            </w:r>
            <w:r w:rsidRPr="006E7731">
              <w:rPr>
                <w:sz w:val="20"/>
                <w:lang w:val="es-ES"/>
              </w:rPr>
              <w:t>y</w:t>
            </w:r>
            <w:r w:rsidRPr="006E7731">
              <w:rPr>
                <w:spacing w:val="46"/>
                <w:sz w:val="20"/>
                <w:lang w:val="es-ES"/>
              </w:rPr>
              <w:t xml:space="preserve"> </w:t>
            </w:r>
            <w:r w:rsidRPr="006E7731">
              <w:rPr>
                <w:sz w:val="20"/>
                <w:lang w:val="es-ES"/>
              </w:rPr>
              <w:t>el disparo</w:t>
            </w:r>
            <w:r w:rsidRPr="006E7731">
              <w:rPr>
                <w:spacing w:val="1"/>
                <w:sz w:val="20"/>
                <w:lang w:val="es-ES"/>
              </w:rPr>
              <w:t xml:space="preserve"> </w:t>
            </w:r>
            <w:r w:rsidRPr="006E7731">
              <w:rPr>
                <w:sz w:val="20"/>
                <w:lang w:val="es-ES"/>
              </w:rPr>
              <w:t>durante el funcionamiento.</w:t>
            </w:r>
            <w:r w:rsidRPr="006E7731">
              <w:rPr>
                <w:spacing w:val="1"/>
                <w:sz w:val="20"/>
                <w:lang w:val="es-ES"/>
              </w:rPr>
              <w:t xml:space="preserve"> </w:t>
            </w:r>
            <w:r w:rsidRPr="006E7731">
              <w:rPr>
                <w:sz w:val="20"/>
                <w:lang w:val="es-ES"/>
              </w:rPr>
              <w:t>Girar para</w:t>
            </w:r>
            <w:r w:rsidRPr="006E7731">
              <w:rPr>
                <w:spacing w:val="1"/>
                <w:sz w:val="20"/>
                <w:lang w:val="es-ES"/>
              </w:rPr>
              <w:t xml:space="preserve"> </w:t>
            </w:r>
            <w:r w:rsidRPr="006E7731">
              <w:rPr>
                <w:sz w:val="20"/>
                <w:lang w:val="es-ES"/>
              </w:rPr>
              <w:t>establecer</w:t>
            </w:r>
            <w:r w:rsidRPr="006E7731">
              <w:rPr>
                <w:spacing w:val="-6"/>
                <w:sz w:val="20"/>
                <w:lang w:val="es-ES"/>
              </w:rPr>
              <w:t xml:space="preserve"> </w:t>
            </w:r>
            <w:r w:rsidRPr="006E7731">
              <w:rPr>
                <w:sz w:val="20"/>
                <w:lang w:val="es-ES"/>
              </w:rPr>
              <w:t>la</w:t>
            </w:r>
            <w:r w:rsidRPr="006E7731">
              <w:rPr>
                <w:spacing w:val="-5"/>
                <w:sz w:val="20"/>
                <w:lang w:val="es-ES"/>
              </w:rPr>
              <w:t xml:space="preserve"> </w:t>
            </w:r>
            <w:r w:rsidRPr="006E7731">
              <w:rPr>
                <w:sz w:val="20"/>
                <w:lang w:val="es-ES"/>
              </w:rPr>
              <w:t>retención</w:t>
            </w:r>
            <w:r w:rsidRPr="006E7731">
              <w:rPr>
                <w:spacing w:val="-5"/>
                <w:sz w:val="20"/>
                <w:lang w:val="es-ES"/>
              </w:rPr>
              <w:t xml:space="preserve"> </w:t>
            </w:r>
            <w:r w:rsidRPr="006E7731">
              <w:rPr>
                <w:sz w:val="20"/>
                <w:lang w:val="es-ES"/>
              </w:rPr>
              <w:t>de</w:t>
            </w:r>
            <w:r w:rsidRPr="006E7731">
              <w:rPr>
                <w:spacing w:val="-5"/>
                <w:sz w:val="20"/>
                <w:lang w:val="es-ES"/>
              </w:rPr>
              <w:t xml:space="preserve"> </w:t>
            </w:r>
            <w:r w:rsidRPr="006E7731">
              <w:rPr>
                <w:sz w:val="20"/>
                <w:lang w:val="es-ES"/>
              </w:rPr>
              <w:t>disparo</w:t>
            </w:r>
            <w:r w:rsidRPr="006E7731">
              <w:rPr>
                <w:spacing w:val="-5"/>
                <w:sz w:val="20"/>
                <w:lang w:val="es-ES"/>
              </w:rPr>
              <w:t xml:space="preserve"> </w:t>
            </w:r>
            <w:r w:rsidRPr="006E7731">
              <w:rPr>
                <w:sz w:val="20"/>
                <w:lang w:val="es-ES"/>
              </w:rPr>
              <w:t>y</w:t>
            </w:r>
            <w:r w:rsidRPr="006E7731">
              <w:rPr>
                <w:spacing w:val="-5"/>
                <w:sz w:val="20"/>
                <w:lang w:val="es-ES"/>
              </w:rPr>
              <w:t xml:space="preserve"> </w:t>
            </w:r>
            <w:r w:rsidRPr="006E7731">
              <w:rPr>
                <w:sz w:val="20"/>
                <w:lang w:val="es-ES"/>
              </w:rPr>
              <w:t>los</w:t>
            </w:r>
            <w:r w:rsidRPr="006E7731">
              <w:rPr>
                <w:spacing w:val="-42"/>
                <w:sz w:val="20"/>
                <w:lang w:val="es-ES"/>
              </w:rPr>
              <w:t xml:space="preserve"> </w:t>
            </w:r>
            <w:r w:rsidRPr="006E7731">
              <w:rPr>
                <w:sz w:val="20"/>
                <w:lang w:val="es-ES"/>
              </w:rPr>
              <w:t>valores</w:t>
            </w:r>
            <w:r w:rsidRPr="006E7731">
              <w:rPr>
                <w:spacing w:val="2"/>
                <w:sz w:val="20"/>
                <w:lang w:val="es-ES"/>
              </w:rPr>
              <w:t xml:space="preserve"> </w:t>
            </w:r>
            <w:r w:rsidRPr="006E7731">
              <w:rPr>
                <w:sz w:val="20"/>
                <w:lang w:val="es-ES"/>
              </w:rPr>
              <w:t>de</w:t>
            </w:r>
            <w:r w:rsidRPr="006E7731">
              <w:rPr>
                <w:spacing w:val="3"/>
                <w:sz w:val="20"/>
                <w:lang w:val="es-ES"/>
              </w:rPr>
              <w:t xml:space="preserve"> </w:t>
            </w:r>
            <w:r w:rsidRPr="006E7731">
              <w:rPr>
                <w:sz w:val="20"/>
                <w:lang w:val="es-ES"/>
              </w:rPr>
              <w:t>ancho</w:t>
            </w:r>
            <w:r w:rsidRPr="006E7731">
              <w:rPr>
                <w:spacing w:val="3"/>
                <w:sz w:val="20"/>
                <w:lang w:val="es-ES"/>
              </w:rPr>
              <w:t xml:space="preserve"> </w:t>
            </w:r>
            <w:r w:rsidRPr="006E7731">
              <w:rPr>
                <w:sz w:val="20"/>
                <w:lang w:val="es-ES"/>
              </w:rPr>
              <w:t>de</w:t>
            </w:r>
            <w:r w:rsidRPr="006E7731">
              <w:rPr>
                <w:spacing w:val="2"/>
                <w:sz w:val="20"/>
                <w:lang w:val="es-ES"/>
              </w:rPr>
              <w:t xml:space="preserve"> </w:t>
            </w:r>
            <w:r w:rsidRPr="006E7731">
              <w:rPr>
                <w:sz w:val="20"/>
                <w:lang w:val="es-ES"/>
              </w:rPr>
              <w:t>pulso.</w:t>
            </w:r>
          </w:p>
        </w:tc>
      </w:tr>
      <w:tr w:rsidR="00503D16" w:rsidTr="00503D16">
        <w:trPr>
          <w:trHeight w:val="983"/>
          <w:jc w:val="center"/>
        </w:trPr>
        <w:tc>
          <w:tcPr>
            <w:tcW w:w="1540" w:type="dxa"/>
            <w:tcBorders>
              <w:top w:val="single" w:sz="4" w:space="0" w:color="000000"/>
              <w:bottom w:val="single" w:sz="4" w:space="0" w:color="000000"/>
            </w:tcBorders>
          </w:tcPr>
          <w:p w:rsidR="00503D16" w:rsidRDefault="00503D16" w:rsidP="006B16FA">
            <w:pPr>
              <w:pStyle w:val="TableParagraph"/>
              <w:rPr>
                <w:b/>
                <w:sz w:val="20"/>
              </w:rPr>
            </w:pPr>
            <w:proofErr w:type="spellStart"/>
            <w:r>
              <w:rPr>
                <w:b/>
                <w:sz w:val="20"/>
              </w:rPr>
              <w:t>Utilidades</w:t>
            </w:r>
            <w:proofErr w:type="spellEnd"/>
          </w:p>
        </w:tc>
        <w:tc>
          <w:tcPr>
            <w:tcW w:w="2207" w:type="dxa"/>
            <w:tcBorders>
              <w:top w:val="single" w:sz="4" w:space="0" w:color="000000"/>
              <w:bottom w:val="single" w:sz="4" w:space="0" w:color="000000"/>
            </w:tcBorders>
          </w:tcPr>
          <w:p w:rsidR="00503D16" w:rsidRDefault="00503D16" w:rsidP="006B16FA">
            <w:pPr>
              <w:pStyle w:val="TableParagraph"/>
              <w:ind w:left="652"/>
              <w:rPr>
                <w:sz w:val="20"/>
              </w:rPr>
            </w:pPr>
            <w:proofErr w:type="spellStart"/>
            <w:r>
              <w:rPr>
                <w:sz w:val="20"/>
              </w:rPr>
              <w:t>Desplazar</w:t>
            </w:r>
            <w:proofErr w:type="spellEnd"/>
            <w:r>
              <w:rPr>
                <w:sz w:val="20"/>
              </w:rPr>
              <w:t>,</w:t>
            </w:r>
            <w:r>
              <w:rPr>
                <w:spacing w:val="-6"/>
                <w:sz w:val="20"/>
              </w:rPr>
              <w:t xml:space="preserve"> </w:t>
            </w:r>
            <w:r>
              <w:rPr>
                <w:sz w:val="20"/>
              </w:rPr>
              <w:t>pulsar</w:t>
            </w:r>
          </w:p>
        </w:tc>
        <w:tc>
          <w:tcPr>
            <w:tcW w:w="3490" w:type="dxa"/>
            <w:tcBorders>
              <w:top w:val="single" w:sz="4" w:space="0" w:color="000000"/>
              <w:bottom w:val="single" w:sz="4" w:space="0" w:color="000000"/>
            </w:tcBorders>
          </w:tcPr>
          <w:p w:rsidR="00503D16" w:rsidRDefault="00503D16" w:rsidP="006B16FA">
            <w:pPr>
              <w:pStyle w:val="TableParagraph"/>
              <w:ind w:left="286" w:right="363"/>
              <w:rPr>
                <w:sz w:val="20"/>
              </w:rPr>
            </w:pPr>
            <w:r w:rsidRPr="006E7731">
              <w:rPr>
                <w:sz w:val="20"/>
                <w:lang w:val="es-ES"/>
              </w:rPr>
              <w:t>Desplazar para resaltar y</w:t>
            </w:r>
            <w:r w:rsidRPr="006E7731">
              <w:rPr>
                <w:spacing w:val="1"/>
                <w:sz w:val="20"/>
                <w:lang w:val="es-ES"/>
              </w:rPr>
              <w:t xml:space="preserve"> </w:t>
            </w:r>
            <w:r w:rsidRPr="006E7731">
              <w:rPr>
                <w:sz w:val="20"/>
                <w:lang w:val="es-ES"/>
              </w:rPr>
              <w:t>pulsar</w:t>
            </w:r>
            <w:r w:rsidRPr="006E7731">
              <w:rPr>
                <w:spacing w:val="1"/>
                <w:sz w:val="20"/>
                <w:lang w:val="es-ES"/>
              </w:rPr>
              <w:t xml:space="preserve"> </w:t>
            </w:r>
            <w:r w:rsidRPr="006E7731">
              <w:rPr>
                <w:sz w:val="20"/>
                <w:lang w:val="es-ES"/>
              </w:rPr>
              <w:t>para</w:t>
            </w:r>
            <w:r w:rsidRPr="006E7731">
              <w:rPr>
                <w:spacing w:val="1"/>
                <w:sz w:val="20"/>
                <w:lang w:val="es-ES"/>
              </w:rPr>
              <w:t xml:space="preserve"> </w:t>
            </w:r>
            <w:r w:rsidRPr="006E7731">
              <w:rPr>
                <w:sz w:val="20"/>
                <w:lang w:val="es-ES"/>
              </w:rPr>
              <w:t>seleccionar</w:t>
            </w:r>
            <w:r w:rsidRPr="006E7731">
              <w:rPr>
                <w:spacing w:val="4"/>
                <w:sz w:val="20"/>
                <w:lang w:val="es-ES"/>
              </w:rPr>
              <w:t xml:space="preserve"> </w:t>
            </w:r>
            <w:r w:rsidRPr="006E7731">
              <w:rPr>
                <w:sz w:val="20"/>
                <w:lang w:val="es-ES"/>
              </w:rPr>
              <w:t>los</w:t>
            </w:r>
            <w:r w:rsidRPr="006E7731">
              <w:rPr>
                <w:spacing w:val="5"/>
                <w:sz w:val="20"/>
                <w:lang w:val="es-ES"/>
              </w:rPr>
              <w:t xml:space="preserve"> </w:t>
            </w:r>
            <w:r w:rsidRPr="006E7731">
              <w:rPr>
                <w:sz w:val="20"/>
                <w:lang w:val="es-ES"/>
              </w:rPr>
              <w:t>elementos</w:t>
            </w:r>
            <w:r w:rsidRPr="006E7731">
              <w:rPr>
                <w:spacing w:val="5"/>
                <w:sz w:val="20"/>
                <w:lang w:val="es-ES"/>
              </w:rPr>
              <w:t xml:space="preserve"> </w:t>
            </w:r>
            <w:r w:rsidRPr="006E7731">
              <w:rPr>
                <w:sz w:val="20"/>
                <w:lang w:val="es-ES"/>
              </w:rPr>
              <w:t>de</w:t>
            </w:r>
            <w:r w:rsidRPr="006E7731">
              <w:rPr>
                <w:spacing w:val="4"/>
                <w:sz w:val="20"/>
                <w:lang w:val="es-ES"/>
              </w:rPr>
              <w:t xml:space="preserve"> </w:t>
            </w:r>
            <w:r w:rsidRPr="006E7731">
              <w:rPr>
                <w:sz w:val="20"/>
                <w:lang w:val="es-ES"/>
              </w:rPr>
              <w:t>menú</w:t>
            </w:r>
            <w:r w:rsidRPr="006E7731">
              <w:rPr>
                <w:spacing w:val="1"/>
                <w:sz w:val="20"/>
                <w:lang w:val="es-ES"/>
              </w:rPr>
              <w:t xml:space="preserve"> </w:t>
            </w:r>
            <w:r w:rsidRPr="006E7731">
              <w:rPr>
                <w:sz w:val="20"/>
                <w:lang w:val="es-ES"/>
              </w:rPr>
              <w:t>misceláneos.</w:t>
            </w:r>
            <w:r w:rsidRPr="006E7731">
              <w:rPr>
                <w:spacing w:val="16"/>
                <w:sz w:val="20"/>
                <w:lang w:val="es-ES"/>
              </w:rPr>
              <w:t xml:space="preserve"> </w:t>
            </w:r>
            <w:proofErr w:type="spellStart"/>
            <w:r>
              <w:rPr>
                <w:sz w:val="20"/>
              </w:rPr>
              <w:t>Girar</w:t>
            </w:r>
            <w:proofErr w:type="spellEnd"/>
            <w:r>
              <w:rPr>
                <w:spacing w:val="-2"/>
                <w:sz w:val="20"/>
              </w:rPr>
              <w:t xml:space="preserve"> </w:t>
            </w:r>
            <w:r>
              <w:rPr>
                <w:sz w:val="20"/>
              </w:rPr>
              <w:t>para</w:t>
            </w:r>
            <w:r>
              <w:rPr>
                <w:spacing w:val="-1"/>
                <w:sz w:val="20"/>
              </w:rPr>
              <w:t xml:space="preserve"> </w:t>
            </w:r>
            <w:proofErr w:type="spellStart"/>
            <w:r>
              <w:rPr>
                <w:sz w:val="20"/>
              </w:rPr>
              <w:t>establecer</w:t>
            </w:r>
            <w:proofErr w:type="spellEnd"/>
            <w:r>
              <w:rPr>
                <w:spacing w:val="-3"/>
                <w:sz w:val="20"/>
              </w:rPr>
              <w:t xml:space="preserve"> </w:t>
            </w:r>
            <w:r>
              <w:rPr>
                <w:sz w:val="20"/>
              </w:rPr>
              <w:t>el</w:t>
            </w:r>
            <w:r>
              <w:rPr>
                <w:spacing w:val="-43"/>
                <w:sz w:val="20"/>
              </w:rPr>
              <w:t xml:space="preserve"> </w:t>
            </w:r>
            <w:r>
              <w:rPr>
                <w:sz w:val="20"/>
              </w:rPr>
              <w:t>valor</w:t>
            </w:r>
            <w:r>
              <w:rPr>
                <w:spacing w:val="2"/>
                <w:sz w:val="20"/>
              </w:rPr>
              <w:t xml:space="preserve"> </w:t>
            </w:r>
            <w:r>
              <w:rPr>
                <w:sz w:val="20"/>
              </w:rPr>
              <w:t>de</w:t>
            </w:r>
            <w:r>
              <w:rPr>
                <w:spacing w:val="3"/>
                <w:sz w:val="20"/>
              </w:rPr>
              <w:t xml:space="preserve"> </w:t>
            </w:r>
            <w:proofErr w:type="spellStart"/>
            <w:r>
              <w:rPr>
                <w:sz w:val="20"/>
              </w:rPr>
              <w:t>retroiluminación</w:t>
            </w:r>
            <w:proofErr w:type="spellEnd"/>
            <w:r>
              <w:rPr>
                <w:sz w:val="20"/>
              </w:rPr>
              <w:t>.</w:t>
            </w:r>
          </w:p>
        </w:tc>
      </w:tr>
      <w:tr w:rsidR="00503D16" w:rsidRPr="006E7731" w:rsidTr="00503D16">
        <w:trPr>
          <w:trHeight w:val="754"/>
          <w:jc w:val="center"/>
        </w:trPr>
        <w:tc>
          <w:tcPr>
            <w:tcW w:w="1540" w:type="dxa"/>
            <w:tcBorders>
              <w:top w:val="single" w:sz="4" w:space="0" w:color="000000"/>
              <w:bottom w:val="single" w:sz="4" w:space="0" w:color="000000"/>
            </w:tcBorders>
          </w:tcPr>
          <w:p w:rsidR="00503D16" w:rsidRDefault="00503D16" w:rsidP="006B16FA">
            <w:pPr>
              <w:pStyle w:val="TableParagraph"/>
              <w:rPr>
                <w:b/>
                <w:sz w:val="20"/>
              </w:rPr>
            </w:pPr>
            <w:r>
              <w:rPr>
                <w:b/>
                <w:sz w:val="20"/>
              </w:rPr>
              <w:t>Vertical</w:t>
            </w:r>
          </w:p>
        </w:tc>
        <w:tc>
          <w:tcPr>
            <w:tcW w:w="2207" w:type="dxa"/>
            <w:tcBorders>
              <w:top w:val="single" w:sz="4" w:space="0" w:color="000000"/>
              <w:bottom w:val="single" w:sz="4" w:space="0" w:color="000000"/>
            </w:tcBorders>
          </w:tcPr>
          <w:p w:rsidR="00503D16" w:rsidRDefault="00503D16" w:rsidP="006B16FA">
            <w:pPr>
              <w:pStyle w:val="TableParagraph"/>
              <w:ind w:left="652"/>
              <w:rPr>
                <w:sz w:val="20"/>
              </w:rPr>
            </w:pPr>
            <w:proofErr w:type="spellStart"/>
            <w:r>
              <w:rPr>
                <w:sz w:val="20"/>
              </w:rPr>
              <w:t>Desplazar</w:t>
            </w:r>
            <w:proofErr w:type="spellEnd"/>
            <w:r>
              <w:rPr>
                <w:sz w:val="20"/>
              </w:rPr>
              <w:t>,</w:t>
            </w:r>
            <w:r>
              <w:rPr>
                <w:spacing w:val="-7"/>
                <w:sz w:val="20"/>
              </w:rPr>
              <w:t xml:space="preserve"> </w:t>
            </w:r>
            <w:r>
              <w:rPr>
                <w:sz w:val="20"/>
              </w:rPr>
              <w:t>pulsar</w:t>
            </w:r>
          </w:p>
        </w:tc>
        <w:tc>
          <w:tcPr>
            <w:tcW w:w="3490" w:type="dxa"/>
            <w:tcBorders>
              <w:top w:val="single" w:sz="4" w:space="0" w:color="000000"/>
              <w:bottom w:val="single" w:sz="4" w:space="0" w:color="000000"/>
            </w:tcBorders>
          </w:tcPr>
          <w:p w:rsidR="00503D16" w:rsidRPr="006E7731" w:rsidRDefault="00503D16" w:rsidP="006B16FA">
            <w:pPr>
              <w:pStyle w:val="TableParagraph"/>
              <w:ind w:left="286" w:right="363"/>
              <w:rPr>
                <w:sz w:val="20"/>
                <w:lang w:val="es-ES"/>
              </w:rPr>
            </w:pPr>
            <w:r w:rsidRPr="006E7731">
              <w:rPr>
                <w:sz w:val="20"/>
                <w:lang w:val="es-ES"/>
              </w:rPr>
              <w:t>Desplazar para resaltar y pulsar para</w:t>
            </w:r>
            <w:r w:rsidRPr="006E7731">
              <w:rPr>
                <w:spacing w:val="-43"/>
                <w:sz w:val="20"/>
                <w:lang w:val="es-ES"/>
              </w:rPr>
              <w:t xml:space="preserve"> </w:t>
            </w:r>
            <w:r w:rsidRPr="006E7731">
              <w:rPr>
                <w:sz w:val="20"/>
                <w:lang w:val="es-ES"/>
              </w:rPr>
              <w:t>seleccionar</w:t>
            </w:r>
            <w:r w:rsidRPr="006E7731">
              <w:rPr>
                <w:spacing w:val="4"/>
                <w:sz w:val="20"/>
                <w:lang w:val="es-ES"/>
              </w:rPr>
              <w:t xml:space="preserve"> </w:t>
            </w:r>
            <w:r w:rsidRPr="006E7731">
              <w:rPr>
                <w:sz w:val="20"/>
                <w:lang w:val="es-ES"/>
              </w:rPr>
              <w:t>los</w:t>
            </w:r>
            <w:r w:rsidRPr="006E7731">
              <w:rPr>
                <w:spacing w:val="5"/>
                <w:sz w:val="20"/>
                <w:lang w:val="es-ES"/>
              </w:rPr>
              <w:t xml:space="preserve"> </w:t>
            </w:r>
            <w:r w:rsidRPr="006E7731">
              <w:rPr>
                <w:sz w:val="20"/>
                <w:lang w:val="es-ES"/>
              </w:rPr>
              <w:t>elementos</w:t>
            </w:r>
            <w:r w:rsidRPr="006E7731">
              <w:rPr>
                <w:spacing w:val="5"/>
                <w:sz w:val="20"/>
                <w:lang w:val="es-ES"/>
              </w:rPr>
              <w:t xml:space="preserve"> </w:t>
            </w:r>
            <w:r w:rsidRPr="006E7731">
              <w:rPr>
                <w:sz w:val="20"/>
                <w:lang w:val="es-ES"/>
              </w:rPr>
              <w:t>de</w:t>
            </w:r>
            <w:r w:rsidRPr="006E7731">
              <w:rPr>
                <w:spacing w:val="5"/>
                <w:sz w:val="20"/>
                <w:lang w:val="es-ES"/>
              </w:rPr>
              <w:t xml:space="preserve"> </w:t>
            </w:r>
            <w:r w:rsidRPr="006E7731">
              <w:rPr>
                <w:sz w:val="20"/>
                <w:lang w:val="es-ES"/>
              </w:rPr>
              <w:t>menú</w:t>
            </w:r>
            <w:r w:rsidRPr="006E7731">
              <w:rPr>
                <w:spacing w:val="1"/>
                <w:sz w:val="20"/>
                <w:lang w:val="es-ES"/>
              </w:rPr>
              <w:t xml:space="preserve"> </w:t>
            </w:r>
            <w:r w:rsidRPr="006E7731">
              <w:rPr>
                <w:sz w:val="20"/>
                <w:lang w:val="es-ES"/>
              </w:rPr>
              <w:t>misceláneos.</w:t>
            </w:r>
          </w:p>
        </w:tc>
      </w:tr>
      <w:tr w:rsidR="00503D16" w:rsidRPr="006E7731" w:rsidTr="00503D16">
        <w:trPr>
          <w:trHeight w:val="523"/>
          <w:jc w:val="center"/>
        </w:trPr>
        <w:tc>
          <w:tcPr>
            <w:tcW w:w="1540" w:type="dxa"/>
            <w:tcBorders>
              <w:top w:val="single" w:sz="4" w:space="0" w:color="000000"/>
              <w:bottom w:val="single" w:sz="4" w:space="0" w:color="000000"/>
            </w:tcBorders>
          </w:tcPr>
          <w:p w:rsidR="00503D16" w:rsidRDefault="00503D16" w:rsidP="006B16FA">
            <w:pPr>
              <w:pStyle w:val="TableParagraph"/>
              <w:spacing w:before="33"/>
              <w:rPr>
                <w:b/>
                <w:sz w:val="20"/>
              </w:rPr>
            </w:pPr>
            <w:proofErr w:type="spellStart"/>
            <w:r>
              <w:rPr>
                <w:b/>
                <w:sz w:val="20"/>
              </w:rPr>
              <w:t>Ampliación</w:t>
            </w:r>
            <w:proofErr w:type="spellEnd"/>
          </w:p>
        </w:tc>
        <w:tc>
          <w:tcPr>
            <w:tcW w:w="2207" w:type="dxa"/>
            <w:tcBorders>
              <w:top w:val="single" w:sz="4" w:space="0" w:color="000000"/>
              <w:bottom w:val="single" w:sz="4" w:space="0" w:color="000000"/>
            </w:tcBorders>
          </w:tcPr>
          <w:p w:rsidR="00503D16" w:rsidRDefault="00503D16" w:rsidP="006B16FA">
            <w:pPr>
              <w:pStyle w:val="TableParagraph"/>
              <w:ind w:left="652"/>
              <w:rPr>
                <w:sz w:val="20"/>
              </w:rPr>
            </w:pPr>
            <w:proofErr w:type="spellStart"/>
            <w:r>
              <w:rPr>
                <w:sz w:val="20"/>
              </w:rPr>
              <w:t>Desplazamiento</w:t>
            </w:r>
            <w:proofErr w:type="spellEnd"/>
          </w:p>
        </w:tc>
        <w:tc>
          <w:tcPr>
            <w:tcW w:w="3490" w:type="dxa"/>
            <w:tcBorders>
              <w:top w:val="single" w:sz="4" w:space="0" w:color="000000"/>
              <w:bottom w:val="single" w:sz="4" w:space="0" w:color="000000"/>
            </w:tcBorders>
          </w:tcPr>
          <w:p w:rsidR="00503D16" w:rsidRPr="006E7731" w:rsidRDefault="00503D16" w:rsidP="006B16FA">
            <w:pPr>
              <w:pStyle w:val="TableParagraph"/>
              <w:ind w:left="286" w:right="449"/>
              <w:rPr>
                <w:sz w:val="20"/>
                <w:lang w:val="es-ES"/>
              </w:rPr>
            </w:pPr>
            <w:r w:rsidRPr="006E7731">
              <w:rPr>
                <w:sz w:val="20"/>
                <w:lang w:val="es-ES"/>
              </w:rPr>
              <w:t>Desplazar para cambiar la escala y la</w:t>
            </w:r>
            <w:r w:rsidRPr="006E7731">
              <w:rPr>
                <w:spacing w:val="-43"/>
                <w:sz w:val="20"/>
                <w:lang w:val="es-ES"/>
              </w:rPr>
              <w:t xml:space="preserve"> </w:t>
            </w:r>
            <w:r w:rsidRPr="006E7731">
              <w:rPr>
                <w:sz w:val="20"/>
                <w:lang w:val="es-ES"/>
              </w:rPr>
              <w:t>posición de</w:t>
            </w:r>
            <w:r w:rsidRPr="006E7731">
              <w:rPr>
                <w:spacing w:val="1"/>
                <w:sz w:val="20"/>
                <w:lang w:val="es-ES"/>
              </w:rPr>
              <w:t xml:space="preserve"> </w:t>
            </w:r>
            <w:r w:rsidRPr="006E7731">
              <w:rPr>
                <w:sz w:val="20"/>
                <w:lang w:val="es-ES"/>
              </w:rPr>
              <w:t>la ventana</w:t>
            </w:r>
            <w:r w:rsidRPr="006E7731">
              <w:rPr>
                <w:spacing w:val="1"/>
                <w:sz w:val="20"/>
                <w:lang w:val="es-ES"/>
              </w:rPr>
              <w:t xml:space="preserve"> </w:t>
            </w:r>
            <w:r w:rsidRPr="006E7731">
              <w:rPr>
                <w:sz w:val="20"/>
                <w:lang w:val="es-ES"/>
              </w:rPr>
              <w:t>de zoom.</w:t>
            </w:r>
          </w:p>
        </w:tc>
      </w:tr>
    </w:tbl>
    <w:p w:rsidR="00780BB1" w:rsidRPr="00503D16" w:rsidRDefault="00780BB1" w:rsidP="00036D9F">
      <w:pPr>
        <w:rPr>
          <w:lang w:val="es-ES"/>
        </w:rPr>
      </w:pPr>
    </w:p>
    <w:p w:rsidR="00780BB1" w:rsidRPr="00780BB1" w:rsidRDefault="00780BB1" w:rsidP="00036D9F"/>
    <w:p w:rsidR="00C6585F" w:rsidRDefault="00C6585F" w:rsidP="00503D16">
      <w:pPr>
        <w:pStyle w:val="Ttulo1"/>
      </w:pPr>
      <w:r>
        <w:br w:type="page"/>
      </w:r>
      <w:bookmarkStart w:id="25" w:name="_Toc184721010"/>
      <w:r>
        <w:lastRenderedPageBreak/>
        <w:t>MONTAJES Y MEDIDAS EN EL LABORATORIO</w:t>
      </w:r>
      <w:bookmarkEnd w:id="25"/>
    </w:p>
    <w:p w:rsidR="00C6585F" w:rsidRDefault="00C6585F" w:rsidP="00C6585F"/>
    <w:p w:rsidR="00C6585F" w:rsidRDefault="00C6585F" w:rsidP="00C6585F">
      <w:r>
        <w:t>Material y equipo necesario:</w:t>
      </w:r>
    </w:p>
    <w:tbl>
      <w:tblPr>
        <w:tblStyle w:val="Tablaconcuadrcula"/>
        <w:tblW w:w="0" w:type="auto"/>
        <w:tblLook w:val="04A0" w:firstRow="1" w:lastRow="0" w:firstColumn="1" w:lastColumn="0" w:noHBand="0" w:noVBand="1"/>
      </w:tblPr>
      <w:tblGrid>
        <w:gridCol w:w="4512"/>
        <w:gridCol w:w="4505"/>
      </w:tblGrid>
      <w:tr w:rsidR="00323951" w:rsidTr="00323951">
        <w:tc>
          <w:tcPr>
            <w:tcW w:w="4583" w:type="dxa"/>
          </w:tcPr>
          <w:p w:rsidR="00323951" w:rsidRDefault="00323951" w:rsidP="00323951">
            <w:pPr>
              <w:numPr>
                <w:ilvl w:val="0"/>
                <w:numId w:val="4"/>
              </w:numPr>
            </w:pPr>
            <w:r>
              <w:t>Osciloscopio.</w:t>
            </w:r>
          </w:p>
          <w:p w:rsidR="00323951" w:rsidRDefault="00323951" w:rsidP="00323951">
            <w:pPr>
              <w:numPr>
                <w:ilvl w:val="0"/>
                <w:numId w:val="4"/>
              </w:numPr>
            </w:pPr>
            <w:r>
              <w:t>Analizador de espectros</w:t>
            </w:r>
          </w:p>
          <w:p w:rsidR="00323951" w:rsidRDefault="00323951" w:rsidP="00323951">
            <w:pPr>
              <w:numPr>
                <w:ilvl w:val="0"/>
                <w:numId w:val="4"/>
              </w:numPr>
            </w:pPr>
            <w:r>
              <w:t>Generador de funciones.</w:t>
            </w:r>
          </w:p>
          <w:p w:rsidR="00323951" w:rsidRDefault="00323951" w:rsidP="00323951">
            <w:pPr>
              <w:numPr>
                <w:ilvl w:val="0"/>
                <w:numId w:val="4"/>
              </w:numPr>
            </w:pPr>
            <w:r>
              <w:t>Frecuencímetro.</w:t>
            </w:r>
          </w:p>
          <w:p w:rsidR="00323951" w:rsidRDefault="00323951" w:rsidP="00323951">
            <w:pPr>
              <w:numPr>
                <w:ilvl w:val="0"/>
                <w:numId w:val="4"/>
              </w:numPr>
            </w:pPr>
            <w:r>
              <w:t>Cables RCA-RCA</w:t>
            </w:r>
          </w:p>
          <w:p w:rsidR="00323951" w:rsidRDefault="00323951" w:rsidP="00323951">
            <w:pPr>
              <w:numPr>
                <w:ilvl w:val="0"/>
                <w:numId w:val="4"/>
              </w:numPr>
            </w:pPr>
            <w:r>
              <w:t>Cables BNC</w:t>
            </w:r>
          </w:p>
          <w:p w:rsidR="00323951" w:rsidRDefault="00323951" w:rsidP="00323951">
            <w:pPr>
              <w:pStyle w:val="Prrafodelista"/>
              <w:numPr>
                <w:ilvl w:val="0"/>
                <w:numId w:val="4"/>
              </w:numPr>
            </w:pPr>
            <w:r>
              <w:t>Cargas de 50 ohm.</w:t>
            </w:r>
          </w:p>
        </w:tc>
        <w:tc>
          <w:tcPr>
            <w:tcW w:w="4584" w:type="dxa"/>
          </w:tcPr>
          <w:p w:rsidR="00323951" w:rsidRDefault="00323951" w:rsidP="00323951">
            <w:r>
              <w:t>Placas de los siguientes circuitos:</w:t>
            </w:r>
          </w:p>
          <w:p w:rsidR="00323951" w:rsidRPr="00BB035F" w:rsidRDefault="00323951" w:rsidP="00323951">
            <w:pPr>
              <w:pStyle w:val="Prrafodelista"/>
              <w:numPr>
                <w:ilvl w:val="0"/>
                <w:numId w:val="11"/>
              </w:numPr>
            </w:pPr>
            <w:r w:rsidRPr="00BB035F">
              <w:t>Placa Oscilador Local FI.</w:t>
            </w:r>
          </w:p>
          <w:p w:rsidR="00323951" w:rsidRPr="00BB035F" w:rsidRDefault="00323951" w:rsidP="00323951">
            <w:pPr>
              <w:pStyle w:val="Prrafodelista"/>
              <w:numPr>
                <w:ilvl w:val="0"/>
                <w:numId w:val="11"/>
              </w:numPr>
            </w:pPr>
            <w:r w:rsidRPr="00BB035F">
              <w:t>Placa Modulador I-Q.</w:t>
            </w:r>
          </w:p>
          <w:p w:rsidR="00323951" w:rsidRDefault="00323951" w:rsidP="00323951">
            <w:pPr>
              <w:pStyle w:val="Prrafodelista"/>
              <w:numPr>
                <w:ilvl w:val="0"/>
                <w:numId w:val="11"/>
              </w:numPr>
            </w:pPr>
            <w:r w:rsidRPr="00BB035F">
              <w:t>Placa Amplificador FI-</w:t>
            </w:r>
            <w:proofErr w:type="spellStart"/>
            <w:r w:rsidRPr="00BB035F">
              <w:t>Tx</w:t>
            </w:r>
            <w:proofErr w:type="spellEnd"/>
            <w:r w:rsidRPr="00BB035F">
              <w:t>.</w:t>
            </w:r>
          </w:p>
          <w:p w:rsidR="00323951" w:rsidRPr="00BB035F" w:rsidRDefault="00323951" w:rsidP="00323951">
            <w:pPr>
              <w:pStyle w:val="Prrafodelista"/>
              <w:numPr>
                <w:ilvl w:val="0"/>
                <w:numId w:val="11"/>
              </w:numPr>
            </w:pPr>
            <w:r w:rsidRPr="00BB035F">
              <w:t>Placa Amplificador FI-</w:t>
            </w:r>
            <w:proofErr w:type="spellStart"/>
            <w:r>
              <w:t>R</w:t>
            </w:r>
            <w:r w:rsidRPr="00BB035F">
              <w:t>x</w:t>
            </w:r>
            <w:proofErr w:type="spellEnd"/>
            <w:r w:rsidRPr="00BB035F">
              <w:t>.</w:t>
            </w:r>
          </w:p>
          <w:p w:rsidR="00323951" w:rsidRPr="00BB035F" w:rsidRDefault="00323951" w:rsidP="00323951">
            <w:pPr>
              <w:pStyle w:val="Prrafodelista"/>
              <w:numPr>
                <w:ilvl w:val="0"/>
                <w:numId w:val="11"/>
              </w:numPr>
            </w:pPr>
            <w:r w:rsidRPr="00BB035F">
              <w:t>Placa Modulador de fase.</w:t>
            </w:r>
          </w:p>
          <w:p w:rsidR="00323951" w:rsidRPr="00BB035F" w:rsidRDefault="00323951" w:rsidP="00323951">
            <w:pPr>
              <w:pStyle w:val="Prrafodelista"/>
              <w:numPr>
                <w:ilvl w:val="0"/>
                <w:numId w:val="11"/>
              </w:numPr>
            </w:pPr>
            <w:r w:rsidRPr="00BB035F">
              <w:t>Placa Demodulador Coherente y de Envolvente.</w:t>
            </w:r>
          </w:p>
          <w:p w:rsidR="00323951" w:rsidRPr="00BB035F" w:rsidRDefault="00323951" w:rsidP="00323951">
            <w:pPr>
              <w:pStyle w:val="Prrafodelista"/>
              <w:numPr>
                <w:ilvl w:val="0"/>
                <w:numId w:val="11"/>
              </w:numPr>
            </w:pPr>
            <w:proofErr w:type="gramStart"/>
            <w:r w:rsidRPr="00BB035F">
              <w:t>Placa generador</w:t>
            </w:r>
            <w:proofErr w:type="gramEnd"/>
            <w:r w:rsidRPr="00BB035F">
              <w:t xml:space="preserve"> de datos aleatorios</w:t>
            </w:r>
          </w:p>
          <w:p w:rsidR="00323951" w:rsidRPr="00BB035F" w:rsidRDefault="00323951" w:rsidP="00323951">
            <w:pPr>
              <w:pStyle w:val="Prrafodelista"/>
              <w:numPr>
                <w:ilvl w:val="0"/>
                <w:numId w:val="11"/>
              </w:numPr>
            </w:pPr>
            <w:r w:rsidRPr="00BB035F">
              <w:t>Placa conversor SP + filtros</w:t>
            </w:r>
          </w:p>
          <w:p w:rsidR="00323951" w:rsidRPr="00BB035F" w:rsidRDefault="00323951" w:rsidP="00323951">
            <w:pPr>
              <w:pStyle w:val="Prrafodelista"/>
              <w:numPr>
                <w:ilvl w:val="0"/>
                <w:numId w:val="11"/>
              </w:numPr>
            </w:pPr>
            <w:r w:rsidRPr="00BB035F">
              <w:t>Placa demodulador I&amp;Q</w:t>
            </w:r>
          </w:p>
          <w:p w:rsidR="00323951" w:rsidRDefault="00323951" w:rsidP="00C6585F"/>
        </w:tc>
      </w:tr>
    </w:tbl>
    <w:p w:rsidR="00323951" w:rsidRDefault="00323951" w:rsidP="00C6585F"/>
    <w:p w:rsidR="00C6585F" w:rsidRDefault="00C6585F" w:rsidP="00C6585F">
      <w:r>
        <w:t xml:space="preserve">El bastidor se conecta directamente a la red y la alimentación de la misma se consigue accionando el conmutador de la parte superior. </w:t>
      </w:r>
      <w:r w:rsidRPr="00323951">
        <w:rPr>
          <w:b/>
        </w:rPr>
        <w:t>En los puestos existe también una variedad de transiciones que permiten utilizar los cables BNC para llevar señales externas a la entrada de las distintas placas (</w:t>
      </w:r>
      <w:proofErr w:type="spellStart"/>
      <w:r w:rsidRPr="00323951">
        <w:rPr>
          <w:b/>
        </w:rPr>
        <w:t>conectorizadas</w:t>
      </w:r>
      <w:proofErr w:type="spellEnd"/>
      <w:r w:rsidRPr="00323951">
        <w:rPr>
          <w:b/>
        </w:rPr>
        <w:t xml:space="preserve"> en RCA) y viceversa. Es aconsejable elegir los distintos cables de conexionado </w:t>
      </w:r>
      <w:proofErr w:type="spellStart"/>
      <w:r w:rsidRPr="00323951">
        <w:rPr>
          <w:b/>
        </w:rPr>
        <w:t>interplacas</w:t>
      </w:r>
      <w:proofErr w:type="spellEnd"/>
      <w:r w:rsidRPr="00323951">
        <w:rPr>
          <w:b/>
        </w:rPr>
        <w:t xml:space="preserve"> de la longitud adecuada para que no se ejerza tensión excesiva sobre los conectores</w:t>
      </w:r>
      <w:r>
        <w:t>.</w:t>
      </w:r>
    </w:p>
    <w:p w:rsidR="00323951" w:rsidRDefault="00323951" w:rsidP="00C6585F"/>
    <w:p w:rsidR="00C6585F" w:rsidRDefault="00323951" w:rsidP="00C6585F">
      <w:r w:rsidRPr="00323951">
        <w:rPr>
          <w:b/>
        </w:rPr>
        <w:t xml:space="preserve">Las placas de FI y RF (señales de MHz) de las distintas prácticas están diseñadas para presentar 50 </w:t>
      </w:r>
      <w:proofErr w:type="spellStart"/>
      <w:r w:rsidRPr="00323951">
        <w:rPr>
          <w:b/>
        </w:rPr>
        <w:t>Ohms</w:t>
      </w:r>
      <w:proofErr w:type="spellEnd"/>
      <w:r w:rsidRPr="00323951">
        <w:rPr>
          <w:b/>
        </w:rPr>
        <w:t xml:space="preserve"> en sus puertas de entrada y ser cargadas con 50 </w:t>
      </w:r>
      <w:proofErr w:type="spellStart"/>
      <w:r w:rsidRPr="00323951">
        <w:rPr>
          <w:b/>
        </w:rPr>
        <w:t>Ohms</w:t>
      </w:r>
      <w:proofErr w:type="spellEnd"/>
      <w:r w:rsidRPr="00323951">
        <w:rPr>
          <w:b/>
        </w:rPr>
        <w:t xml:space="preserve"> en sus puertas de salida</w:t>
      </w:r>
      <w:r>
        <w:t xml:space="preserve">. En función del aparato de medida que se utilice esta carga de 50 </w:t>
      </w:r>
      <w:proofErr w:type="spellStart"/>
      <w:r>
        <w:t>Ohms</w:t>
      </w:r>
      <w:proofErr w:type="spellEnd"/>
      <w:r>
        <w:t xml:space="preserve"> puede ser necesaria o no (el analizador de espectros, por ejemplo, presenta 50 </w:t>
      </w:r>
      <w:proofErr w:type="spellStart"/>
      <w:r>
        <w:t>Ohms</w:t>
      </w:r>
      <w:proofErr w:type="spellEnd"/>
      <w:r>
        <w:t xml:space="preserve"> a su entrada mientras que un osciloscopio presenta una impedancia mucho más elevada por lo que poniendo 50 </w:t>
      </w:r>
      <w:proofErr w:type="spellStart"/>
      <w:r>
        <w:t>Ohms</w:t>
      </w:r>
      <w:proofErr w:type="spellEnd"/>
      <w:r>
        <w:t xml:space="preserve"> externos en paralelo con su entrada se simula el efecto de carga necesario para el circuito).</w:t>
      </w:r>
    </w:p>
    <w:p w:rsidR="00323951" w:rsidRDefault="00323951" w:rsidP="00C6585F"/>
    <w:p w:rsidR="00C6585F" w:rsidRDefault="00C6585F" w:rsidP="00323951">
      <w:r>
        <w:rPr>
          <w:u w:val="single"/>
        </w:rPr>
        <w:t>Por otra parte, las figuras que se presentan a lo largo del texto deben servir tan sólo de guía puesto que las conexiones y posición de los distintos interruptores se especifican en el propio texto</w:t>
      </w:r>
      <w:r>
        <w:t>.</w:t>
      </w:r>
      <w:r>
        <w:br w:type="page"/>
      </w:r>
    </w:p>
    <w:p w:rsidR="0071683E" w:rsidRDefault="00C6585F" w:rsidP="0071683E">
      <w:pPr>
        <w:pStyle w:val="Ttulo2"/>
        <w:numPr>
          <w:ilvl w:val="1"/>
          <w:numId w:val="9"/>
        </w:numPr>
      </w:pPr>
      <w:bookmarkStart w:id="26" w:name="_Toc184721011"/>
      <w:r>
        <w:lastRenderedPageBreak/>
        <w:t xml:space="preserve">EXPERIMENTO </w:t>
      </w:r>
      <w:proofErr w:type="spellStart"/>
      <w:r>
        <w:t>nº</w:t>
      </w:r>
      <w:proofErr w:type="spellEnd"/>
      <w:r>
        <w:t xml:space="preserve"> </w:t>
      </w:r>
      <w:r w:rsidR="0004121B">
        <w:t>1</w:t>
      </w:r>
      <w:r>
        <w:t xml:space="preserve">.  </w:t>
      </w:r>
      <w:r w:rsidR="0071683E">
        <w:t>Caracterización del modulador</w:t>
      </w:r>
      <w:bookmarkEnd w:id="26"/>
    </w:p>
    <w:p w:rsidR="00C6585F" w:rsidRDefault="00F365EA" w:rsidP="0071683E">
      <w:r>
        <w:t xml:space="preserve">Para caracterizar el modulador (uno de los dos moduladores incluidos en la placa Modulador I&amp;Q) se utilizará como señal de entrada un tono de </w:t>
      </w:r>
      <w:r w:rsidR="00242A6C">
        <w:t>5</w:t>
      </w:r>
      <w:r>
        <w:t>0 kHz</w:t>
      </w:r>
      <w:r w:rsidR="002812C0">
        <w:t xml:space="preserve"> extraído del generador de funciones</w:t>
      </w:r>
      <w:r>
        <w:t xml:space="preserve"> y como señal de oscilador</w:t>
      </w:r>
      <w:r w:rsidR="002812C0">
        <w:t xml:space="preserve"> de portadora</w:t>
      </w:r>
      <w:r>
        <w:t xml:space="preserve"> la salida del oscilador de FI de 10.82 MHz</w:t>
      </w:r>
      <w:r w:rsidR="00A22B7E">
        <w:t xml:space="preserve"> (amplitud máxima)</w:t>
      </w:r>
      <w:r>
        <w:t>.</w:t>
      </w:r>
    </w:p>
    <w:p w:rsidR="00F365EA" w:rsidRDefault="00F365EA" w:rsidP="0071683E"/>
    <w:p w:rsidR="0071683E" w:rsidRDefault="00F365EA" w:rsidP="0071683E">
      <w:r>
        <w:t>Realice el montaje de la figura.</w:t>
      </w:r>
    </w:p>
    <w:p w:rsidR="00F365EA" w:rsidRDefault="00085824" w:rsidP="00F365EA">
      <w:pPr>
        <w:jc w:val="center"/>
      </w:pPr>
      <w:r>
        <w:rPr>
          <w:noProof/>
          <w:lang w:val="es-ES"/>
        </w:rPr>
        <w:drawing>
          <wp:inline distT="0" distB="0" distL="0" distR="0" wp14:anchorId="31CE0FD1">
            <wp:extent cx="3659906" cy="3121753"/>
            <wp:effectExtent l="0" t="0" r="0" b="254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75292" cy="3134876"/>
                    </a:xfrm>
                    <a:prstGeom prst="rect">
                      <a:avLst/>
                    </a:prstGeom>
                    <a:noFill/>
                  </pic:spPr>
                </pic:pic>
              </a:graphicData>
            </a:graphic>
          </wp:inline>
        </w:drawing>
      </w:r>
    </w:p>
    <w:p w:rsidR="002812C0" w:rsidRDefault="002812C0" w:rsidP="0071683E"/>
    <w:p w:rsidR="0071683E" w:rsidRDefault="002812C0" w:rsidP="0071683E">
      <w:r>
        <w:t>En el osciloscopio podrá observarse la señal moduladora (y medir sus parámetros) y en el analizador de espectros la señal modulada.</w:t>
      </w:r>
      <w:r w:rsidR="005F7A49">
        <w:t xml:space="preserve"> </w:t>
      </w:r>
    </w:p>
    <w:p w:rsidR="005F7A49" w:rsidRDefault="005F7A49" w:rsidP="0071683E"/>
    <w:p w:rsidR="002812C0" w:rsidRDefault="002812C0" w:rsidP="0071683E">
      <w:r>
        <w:t xml:space="preserve">Ajuste el nivel de continua en el generador de funciones a -4.5 V (medida valor medio en el osciloscopio) y la amplitud del tono a 1 </w:t>
      </w:r>
      <w:proofErr w:type="spellStart"/>
      <w:r>
        <w:t>Vpp</w:t>
      </w:r>
      <w:proofErr w:type="spellEnd"/>
      <w:r>
        <w:t xml:space="preserve"> (medida valor pico-pico en el osciloscopio).</w:t>
      </w:r>
      <w:r w:rsidR="005F7A49">
        <w:t xml:space="preserve"> En este caso la modulación será AM ya que estamos usando un tono con valor medio</w:t>
      </w:r>
      <w:r w:rsidR="00A22B7E">
        <w:t xml:space="preserve"> superior al valor de pico</w:t>
      </w:r>
      <w:r w:rsidR="005F7A49">
        <w:t>.</w:t>
      </w:r>
    </w:p>
    <w:p w:rsidR="002812C0" w:rsidRDefault="002812C0" w:rsidP="0071683E">
      <w:r>
        <w:t>Realice los siguientes ajustes en el analizador de espectros:</w:t>
      </w:r>
    </w:p>
    <w:p w:rsidR="005F7A49" w:rsidRDefault="005F7A49" w:rsidP="0071683E"/>
    <w:p w:rsidR="002812C0" w:rsidRDefault="002812C0" w:rsidP="0071683E">
      <w:r>
        <w:tab/>
        <w:t>Frecuencia central: 10.82 MHz</w:t>
      </w:r>
    </w:p>
    <w:p w:rsidR="002812C0" w:rsidRDefault="002812C0" w:rsidP="0071683E">
      <w:r>
        <w:tab/>
      </w:r>
      <w:proofErr w:type="spellStart"/>
      <w:r>
        <w:t>Span</w:t>
      </w:r>
      <w:proofErr w:type="spellEnd"/>
      <w:r>
        <w:t>: 500 kHz</w:t>
      </w:r>
    </w:p>
    <w:p w:rsidR="002812C0" w:rsidRDefault="002812C0" w:rsidP="0071683E">
      <w:r>
        <w:tab/>
        <w:t>BW: 1 kHz</w:t>
      </w:r>
    </w:p>
    <w:p w:rsidR="002812C0" w:rsidRPr="00BE462B" w:rsidRDefault="002812C0" w:rsidP="0071683E">
      <w:pPr>
        <w:rPr>
          <w:lang w:val="en-US"/>
        </w:rPr>
      </w:pPr>
      <w:r>
        <w:tab/>
      </w:r>
      <w:r w:rsidRPr="00BE462B">
        <w:rPr>
          <w:lang w:val="en-US"/>
        </w:rPr>
        <w:t>ATT: manual, 0 dB</w:t>
      </w:r>
    </w:p>
    <w:p w:rsidR="002812C0" w:rsidRPr="006418F4" w:rsidRDefault="00732A25" w:rsidP="0071683E">
      <w:pPr>
        <w:rPr>
          <w:lang w:val="en-US"/>
        </w:rPr>
      </w:pPr>
      <w:r>
        <w:rPr>
          <w:lang w:val="en-US"/>
        </w:rPr>
        <w:tab/>
        <w:t xml:space="preserve">Ref. level: </w:t>
      </w:r>
      <w:r w:rsidR="006418F4">
        <w:rPr>
          <w:lang w:val="en-US"/>
        </w:rPr>
        <w:t>-1</w:t>
      </w:r>
      <w:r w:rsidR="002812C0" w:rsidRPr="00BE462B">
        <w:rPr>
          <w:lang w:val="en-US"/>
        </w:rPr>
        <w:t>0 dBm</w:t>
      </w:r>
    </w:p>
    <w:p w:rsidR="002812C0" w:rsidRDefault="002812C0" w:rsidP="0071683E">
      <w:r>
        <w:lastRenderedPageBreak/>
        <w:t>Rellene los valores de la siguiente tabla para di</w:t>
      </w:r>
      <w:r w:rsidR="00EA5D09">
        <w:t xml:space="preserve">stintas amplitudes del tono de </w:t>
      </w:r>
      <w:r w:rsidR="00242A6C">
        <w:t>5</w:t>
      </w:r>
      <w:r>
        <w:t>0 kHz:</w:t>
      </w:r>
    </w:p>
    <w:p w:rsidR="005F7A49" w:rsidRDefault="005F7A49" w:rsidP="0071683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849"/>
        <w:gridCol w:w="2001"/>
        <w:gridCol w:w="1761"/>
        <w:gridCol w:w="1761"/>
      </w:tblGrid>
      <w:tr w:rsidR="002812C0" w:rsidTr="002812C0">
        <w:trPr>
          <w:jc w:val="center"/>
        </w:trPr>
        <w:tc>
          <w:tcPr>
            <w:tcW w:w="0" w:type="auto"/>
          </w:tcPr>
          <w:p w:rsidR="002812C0" w:rsidRPr="009C4093" w:rsidRDefault="002812C0" w:rsidP="00BE462B">
            <w:pPr>
              <w:jc w:val="center"/>
            </w:pPr>
            <w:r w:rsidRPr="009C4093">
              <w:t>Amplitud señal moduladora (</w:t>
            </w:r>
            <w:proofErr w:type="spellStart"/>
            <w:r w:rsidRPr="009C4093">
              <w:t>Vpp</w:t>
            </w:r>
            <w:proofErr w:type="spellEnd"/>
            <w:r w:rsidRPr="009C4093">
              <w:t>)</w:t>
            </w:r>
          </w:p>
        </w:tc>
        <w:tc>
          <w:tcPr>
            <w:tcW w:w="0" w:type="auto"/>
          </w:tcPr>
          <w:p w:rsidR="002812C0" w:rsidRPr="005F7A49" w:rsidRDefault="002812C0" w:rsidP="005F7A49">
            <w:pPr>
              <w:jc w:val="center"/>
            </w:pPr>
            <w:r w:rsidRPr="009C4093">
              <w:t>Nivel (dBm) de la componente F</w:t>
            </w:r>
            <w:r w:rsidRPr="009C4093">
              <w:rPr>
                <w:vertAlign w:val="subscript"/>
              </w:rPr>
              <w:t>FI</w:t>
            </w:r>
            <w:r w:rsidR="005F7A49">
              <w:rPr>
                <w:vertAlign w:val="subscript"/>
              </w:rPr>
              <w:t xml:space="preserve"> </w:t>
            </w:r>
            <w:r w:rsidR="005F7A49">
              <w:t>(portadora)</w:t>
            </w:r>
          </w:p>
        </w:tc>
        <w:tc>
          <w:tcPr>
            <w:tcW w:w="0" w:type="auto"/>
          </w:tcPr>
          <w:p w:rsidR="002812C0" w:rsidRPr="005F7A49" w:rsidRDefault="002812C0" w:rsidP="00BE462B">
            <w:pPr>
              <w:jc w:val="center"/>
            </w:pPr>
            <w:r w:rsidRPr="009C4093">
              <w:t xml:space="preserve">Nivel (dBm) de la componente </w:t>
            </w:r>
            <w:proofErr w:type="spellStart"/>
            <w:r w:rsidRPr="009C4093">
              <w:t>F</w:t>
            </w:r>
            <w:r w:rsidRPr="009C4093">
              <w:rPr>
                <w:vertAlign w:val="subscript"/>
              </w:rPr>
              <w:t>FI</w:t>
            </w:r>
            <w:r w:rsidRPr="009C4093">
              <w:t>+F</w:t>
            </w:r>
            <w:r w:rsidRPr="009C4093">
              <w:rPr>
                <w:vertAlign w:val="subscript"/>
              </w:rPr>
              <w:t>m</w:t>
            </w:r>
            <w:proofErr w:type="spellEnd"/>
            <w:r w:rsidR="005F7A49">
              <w:t xml:space="preserve"> (bandas laterales)</w:t>
            </w:r>
          </w:p>
        </w:tc>
        <w:tc>
          <w:tcPr>
            <w:tcW w:w="0" w:type="auto"/>
          </w:tcPr>
          <w:p w:rsidR="002812C0" w:rsidRPr="009C4093" w:rsidRDefault="002812C0" w:rsidP="00BE462B">
            <w:pPr>
              <w:jc w:val="center"/>
            </w:pPr>
            <w:r w:rsidRPr="009C4093">
              <w:t>Nivel (dBm) de la componente F</w:t>
            </w:r>
            <w:r w:rsidRPr="009C4093">
              <w:rPr>
                <w:vertAlign w:val="subscript"/>
              </w:rPr>
              <w:t>FI</w:t>
            </w:r>
            <w:r w:rsidRPr="009C4093">
              <w:t>+</w:t>
            </w:r>
            <w:r>
              <w:t>2</w:t>
            </w:r>
            <w:r w:rsidRPr="009C4093">
              <w:t>F</w:t>
            </w:r>
            <w:r w:rsidRPr="009C4093">
              <w:rPr>
                <w:vertAlign w:val="subscript"/>
              </w:rPr>
              <w:t>m</w:t>
            </w:r>
          </w:p>
        </w:tc>
        <w:tc>
          <w:tcPr>
            <w:tcW w:w="0" w:type="auto"/>
          </w:tcPr>
          <w:p w:rsidR="002812C0" w:rsidRPr="009C4093" w:rsidRDefault="002812C0" w:rsidP="00BE462B">
            <w:pPr>
              <w:jc w:val="center"/>
              <w:rPr>
                <w:vertAlign w:val="subscript"/>
              </w:rPr>
            </w:pPr>
            <w:r w:rsidRPr="009C4093">
              <w:t>Nivel (dBm) de la componente F</w:t>
            </w:r>
            <w:r w:rsidRPr="009C4093">
              <w:rPr>
                <w:vertAlign w:val="subscript"/>
              </w:rPr>
              <w:t>FI</w:t>
            </w:r>
            <w:r w:rsidRPr="009C4093">
              <w:t>+</w:t>
            </w:r>
            <w:r>
              <w:t>3</w:t>
            </w:r>
            <w:r w:rsidRPr="009C4093">
              <w:t>F</w:t>
            </w:r>
            <w:r w:rsidRPr="009C4093">
              <w:rPr>
                <w:vertAlign w:val="subscript"/>
              </w:rPr>
              <w:t>m</w:t>
            </w:r>
          </w:p>
        </w:tc>
      </w:tr>
      <w:tr w:rsidR="002812C0" w:rsidTr="002812C0">
        <w:trPr>
          <w:jc w:val="center"/>
        </w:trPr>
        <w:tc>
          <w:tcPr>
            <w:tcW w:w="0" w:type="auto"/>
          </w:tcPr>
          <w:p w:rsidR="002812C0" w:rsidRPr="009C4093" w:rsidRDefault="002812C0" w:rsidP="00BE462B">
            <w:pPr>
              <w:jc w:val="center"/>
            </w:pPr>
            <w:r>
              <w:t>1</w:t>
            </w:r>
          </w:p>
        </w:tc>
        <w:tc>
          <w:tcPr>
            <w:tcW w:w="0" w:type="auto"/>
          </w:tcPr>
          <w:p w:rsidR="002812C0" w:rsidRDefault="002812C0" w:rsidP="00BE462B">
            <w:pPr>
              <w:jc w:val="center"/>
            </w:pPr>
          </w:p>
        </w:tc>
        <w:tc>
          <w:tcPr>
            <w:tcW w:w="0" w:type="auto"/>
          </w:tcPr>
          <w:p w:rsidR="002812C0" w:rsidRDefault="002812C0" w:rsidP="00BE462B">
            <w:pPr>
              <w:jc w:val="center"/>
            </w:pPr>
          </w:p>
        </w:tc>
        <w:tc>
          <w:tcPr>
            <w:tcW w:w="0" w:type="auto"/>
          </w:tcPr>
          <w:p w:rsidR="002812C0" w:rsidRPr="009C4093" w:rsidRDefault="002812C0" w:rsidP="00BE462B">
            <w:pPr>
              <w:jc w:val="center"/>
            </w:pPr>
          </w:p>
        </w:tc>
        <w:tc>
          <w:tcPr>
            <w:tcW w:w="0" w:type="auto"/>
          </w:tcPr>
          <w:p w:rsidR="002812C0" w:rsidRPr="009C4093" w:rsidRDefault="002812C0" w:rsidP="00BE462B">
            <w:pPr>
              <w:jc w:val="center"/>
            </w:pPr>
          </w:p>
        </w:tc>
      </w:tr>
      <w:tr w:rsidR="002812C0" w:rsidTr="002812C0">
        <w:trPr>
          <w:jc w:val="center"/>
        </w:trPr>
        <w:tc>
          <w:tcPr>
            <w:tcW w:w="0" w:type="auto"/>
          </w:tcPr>
          <w:p w:rsidR="002812C0" w:rsidRPr="009C4093" w:rsidRDefault="002812C0" w:rsidP="00BE462B">
            <w:pPr>
              <w:jc w:val="center"/>
            </w:pPr>
            <w:r>
              <w:t>3</w:t>
            </w:r>
          </w:p>
        </w:tc>
        <w:tc>
          <w:tcPr>
            <w:tcW w:w="0" w:type="auto"/>
          </w:tcPr>
          <w:p w:rsidR="002812C0" w:rsidRDefault="002812C0" w:rsidP="00BE462B">
            <w:pPr>
              <w:jc w:val="center"/>
            </w:pPr>
          </w:p>
        </w:tc>
        <w:tc>
          <w:tcPr>
            <w:tcW w:w="0" w:type="auto"/>
          </w:tcPr>
          <w:p w:rsidR="002812C0" w:rsidRDefault="002812C0" w:rsidP="00BE462B">
            <w:pPr>
              <w:jc w:val="center"/>
            </w:pPr>
          </w:p>
        </w:tc>
        <w:tc>
          <w:tcPr>
            <w:tcW w:w="0" w:type="auto"/>
          </w:tcPr>
          <w:p w:rsidR="002812C0" w:rsidRPr="009C4093" w:rsidRDefault="002812C0" w:rsidP="005F7A49">
            <w:pPr>
              <w:jc w:val="center"/>
            </w:pPr>
          </w:p>
        </w:tc>
        <w:tc>
          <w:tcPr>
            <w:tcW w:w="0" w:type="auto"/>
          </w:tcPr>
          <w:p w:rsidR="002812C0" w:rsidRPr="009C4093" w:rsidRDefault="002812C0" w:rsidP="00BE462B">
            <w:pPr>
              <w:jc w:val="center"/>
            </w:pPr>
          </w:p>
        </w:tc>
      </w:tr>
      <w:tr w:rsidR="002812C0" w:rsidTr="002812C0">
        <w:trPr>
          <w:jc w:val="center"/>
        </w:trPr>
        <w:tc>
          <w:tcPr>
            <w:tcW w:w="0" w:type="auto"/>
          </w:tcPr>
          <w:p w:rsidR="002812C0" w:rsidRPr="009C4093" w:rsidRDefault="002812C0" w:rsidP="00BE462B">
            <w:pPr>
              <w:jc w:val="center"/>
            </w:pPr>
            <w:r>
              <w:t>9</w:t>
            </w:r>
          </w:p>
        </w:tc>
        <w:tc>
          <w:tcPr>
            <w:tcW w:w="0" w:type="auto"/>
          </w:tcPr>
          <w:p w:rsidR="002812C0" w:rsidRDefault="002812C0" w:rsidP="00BE462B">
            <w:pPr>
              <w:jc w:val="center"/>
            </w:pPr>
          </w:p>
        </w:tc>
        <w:tc>
          <w:tcPr>
            <w:tcW w:w="0" w:type="auto"/>
          </w:tcPr>
          <w:p w:rsidR="002812C0" w:rsidRDefault="002812C0" w:rsidP="00BE462B">
            <w:pPr>
              <w:jc w:val="center"/>
            </w:pPr>
          </w:p>
        </w:tc>
        <w:tc>
          <w:tcPr>
            <w:tcW w:w="0" w:type="auto"/>
          </w:tcPr>
          <w:p w:rsidR="002812C0" w:rsidRPr="009C4093" w:rsidRDefault="002812C0" w:rsidP="005F7A49">
            <w:pPr>
              <w:jc w:val="center"/>
            </w:pPr>
          </w:p>
        </w:tc>
        <w:tc>
          <w:tcPr>
            <w:tcW w:w="0" w:type="auto"/>
          </w:tcPr>
          <w:p w:rsidR="002812C0" w:rsidRPr="009C4093" w:rsidRDefault="002812C0" w:rsidP="005F7A49">
            <w:pPr>
              <w:jc w:val="center"/>
            </w:pPr>
          </w:p>
        </w:tc>
      </w:tr>
    </w:tbl>
    <w:p w:rsidR="002812C0" w:rsidRDefault="002812C0" w:rsidP="0071683E"/>
    <w:p w:rsidR="002812C0" w:rsidRDefault="005F7A49" w:rsidP="0071683E">
      <w:r>
        <w:t>A raíz de las medidas anteriores, razone si el modulador trabaja en zona lineal para las distintas amplitudes</w:t>
      </w:r>
      <w:r w:rsidR="00BE4296">
        <w:t>. A estos efectos, solo las primeras bandas laterales son de interés.</w:t>
      </w:r>
      <w:r>
        <w:t xml:space="preserve"> </w:t>
      </w:r>
    </w:p>
    <w:p w:rsidR="005F7A49" w:rsidRDefault="005F7A49" w:rsidP="005F7A49">
      <w:r>
        <w:t>__________________________________________________________________________</w:t>
      </w:r>
    </w:p>
    <w:p w:rsidR="005F7A49" w:rsidRDefault="005F7A49" w:rsidP="005F7A49">
      <w:r>
        <w:t>__________________________________________________________________________</w:t>
      </w:r>
    </w:p>
    <w:p w:rsidR="005F7A49" w:rsidRDefault="005F7A49" w:rsidP="005F7A49">
      <w:r>
        <w:t>__________________________________________________________________________</w:t>
      </w:r>
    </w:p>
    <w:p w:rsidR="00BE4296" w:rsidRDefault="00BE4296" w:rsidP="005F7A49"/>
    <w:p w:rsidR="00BE4296" w:rsidRDefault="00BE4296" w:rsidP="005F7A49"/>
    <w:p w:rsidR="00BE4296" w:rsidRDefault="00BE4296" w:rsidP="005F7A49">
      <w:r>
        <w:t>Razone las variaciones de amplitud de los términos superiores de intermodulación en relación con las primeras bandas laterales.</w:t>
      </w:r>
    </w:p>
    <w:p w:rsidR="005F7A49" w:rsidRDefault="005F7A49" w:rsidP="005F7A49">
      <w:r>
        <w:t>__________________________________________________________________________</w:t>
      </w:r>
    </w:p>
    <w:p w:rsidR="005F7A49" w:rsidRDefault="005F7A49" w:rsidP="005F7A49">
      <w:r>
        <w:t>__________________________________________________________________________</w:t>
      </w:r>
    </w:p>
    <w:p w:rsidR="005F7A49" w:rsidRDefault="005F7A49" w:rsidP="005F7A49">
      <w:r>
        <w:t>__________________________________________________________________________</w:t>
      </w:r>
    </w:p>
    <w:p w:rsidR="00BE4296" w:rsidRDefault="00BE4296" w:rsidP="0071683E"/>
    <w:p w:rsidR="00BE4296" w:rsidRDefault="00BE4296" w:rsidP="0071683E"/>
    <w:p w:rsidR="00BE4296" w:rsidRDefault="00BE4296" w:rsidP="0071683E"/>
    <w:p w:rsidR="005F7A49" w:rsidRDefault="005F7A49" w:rsidP="0071683E">
      <w:r>
        <w:t>Realice una fotografía del espectro obtenido para el último caso.</w:t>
      </w:r>
    </w:p>
    <w:p w:rsidR="005F7A49" w:rsidRDefault="005F7A49" w:rsidP="0071683E"/>
    <w:p w:rsidR="005F7A49" w:rsidRDefault="009D4933" w:rsidP="005F7A49">
      <w:pPr>
        <w:jc w:val="center"/>
      </w:pPr>
      <w:r>
        <w:rPr>
          <w:noProof/>
          <w:lang w:val="es-ES"/>
        </w:rPr>
        <w:lastRenderedPageBreak/>
        <mc:AlternateContent>
          <mc:Choice Requires="wps">
            <w:drawing>
              <wp:inline distT="0" distB="0" distL="0" distR="0" wp14:anchorId="73583B05" wp14:editId="1ADD3743">
                <wp:extent cx="5600700" cy="3384550"/>
                <wp:effectExtent l="0" t="0" r="19050" b="25400"/>
                <wp:docPr id="38" name="Rectángulo redondeado 38"/>
                <wp:cNvGraphicFramePr/>
                <a:graphic xmlns:a="http://schemas.openxmlformats.org/drawingml/2006/main">
                  <a:graphicData uri="http://schemas.microsoft.com/office/word/2010/wordprocessingShape">
                    <wps:wsp>
                      <wps:cNvSpPr/>
                      <wps:spPr>
                        <a:xfrm>
                          <a:off x="0" y="0"/>
                          <a:ext cx="5600700" cy="3384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B94B74E" id="Rectángulo redondeado 38" o:spid="_x0000_s1026" style="width:441pt;height:2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" filled="f" strokecolor="#243f60 [1604]" strokeweight="2pt">
                <w10:anchorlock/>
              </v:roundrect>
            </w:pict>
          </mc:Fallback>
        </mc:AlternateContent>
      </w:r>
    </w:p>
    <w:p w:rsidR="005F7A49" w:rsidRDefault="005F7A49" w:rsidP="005F7A49">
      <w:pPr>
        <w:jc w:val="center"/>
      </w:pPr>
      <w:r>
        <w:t>Espectro obtenido para F</w:t>
      </w:r>
      <w:r>
        <w:rPr>
          <w:vertAlign w:val="subscript"/>
        </w:rPr>
        <w:t xml:space="preserve">m </w:t>
      </w:r>
      <w:r w:rsidR="00EA5D09">
        <w:t xml:space="preserve">= </w:t>
      </w:r>
      <w:r w:rsidR="00242A6C">
        <w:t>5</w:t>
      </w:r>
      <w:r>
        <w:t>0 kHz con A</w:t>
      </w:r>
      <w:r>
        <w:rPr>
          <w:vertAlign w:val="subscript"/>
        </w:rPr>
        <w:t>m</w:t>
      </w:r>
      <w:r>
        <w:t xml:space="preserve"> = 9 </w:t>
      </w:r>
      <w:proofErr w:type="spellStart"/>
      <w:r>
        <w:t>Vpp</w:t>
      </w:r>
      <w:proofErr w:type="spellEnd"/>
      <w:r>
        <w:t xml:space="preserve"> </w:t>
      </w:r>
      <w:r w:rsidR="00A22B7E">
        <w:t xml:space="preserve">(- </w:t>
      </w:r>
      <w:r>
        <w:t xml:space="preserve">4.5 </w:t>
      </w:r>
      <w:proofErr w:type="spellStart"/>
      <w:r>
        <w:t>Vdc</w:t>
      </w:r>
      <w:proofErr w:type="spellEnd"/>
      <w:r w:rsidR="00A22B7E">
        <w:t>)</w:t>
      </w:r>
    </w:p>
    <w:p w:rsidR="00296B99" w:rsidRDefault="00296B99" w:rsidP="005F7A49">
      <w:pPr>
        <w:jc w:val="center"/>
      </w:pPr>
    </w:p>
    <w:p w:rsidR="00296B99" w:rsidRDefault="00296B99" w:rsidP="00296B99">
      <w:r>
        <w:t xml:space="preserve">A continuación, lleve la señal moduladora a la entrada TEST del modulador. </w:t>
      </w:r>
      <w:r w:rsidRPr="005A7465">
        <w:rPr>
          <w:b/>
        </w:rPr>
        <w:t>Recuerde que esta entrada elimina la continua de la señal de entrada</w:t>
      </w:r>
      <w:r>
        <w:t>.</w:t>
      </w:r>
    </w:p>
    <w:p w:rsidR="00773CF8" w:rsidRDefault="00773CF8" w:rsidP="00296B99"/>
    <w:p w:rsidR="00773CF8" w:rsidRDefault="00773CF8" w:rsidP="00296B99">
      <w:r>
        <w:t>Realice una fotografía del espectro obtenido.</w:t>
      </w:r>
    </w:p>
    <w:p w:rsidR="00773CF8" w:rsidRDefault="00773CF8" w:rsidP="00296B99"/>
    <w:p w:rsidR="00773CF8" w:rsidRDefault="009D4933" w:rsidP="009D4933">
      <w:pPr>
        <w:jc w:val="center"/>
      </w:pPr>
      <w:r>
        <w:rPr>
          <w:noProof/>
          <w:lang w:val="es-ES"/>
        </w:rPr>
        <mc:AlternateContent>
          <mc:Choice Requires="wps">
            <w:drawing>
              <wp:inline distT="0" distB="0" distL="0" distR="0" wp14:anchorId="73583B05" wp14:editId="1ADD3743">
                <wp:extent cx="5670550" cy="3225800"/>
                <wp:effectExtent l="0" t="0" r="25400" b="12700"/>
                <wp:docPr id="10" name="Rectángulo redondeado 10"/>
                <wp:cNvGraphicFramePr/>
                <a:graphic xmlns:a="http://schemas.openxmlformats.org/drawingml/2006/main">
                  <a:graphicData uri="http://schemas.microsoft.com/office/word/2010/wordprocessingShape">
                    <wps:wsp>
                      <wps:cNvSpPr/>
                      <wps:spPr>
                        <a:xfrm>
                          <a:off x="0" y="0"/>
                          <a:ext cx="5670550" cy="3225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6E4AA66" id="Rectángulo redondeado 10" o:spid="_x0000_s1026" style="width:446.5pt;height:25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" filled="f" strokecolor="#243f60 [1604]" strokeweight="2pt">
                <w10:anchorlock/>
              </v:roundrect>
            </w:pict>
          </mc:Fallback>
        </mc:AlternateContent>
      </w:r>
    </w:p>
    <w:p w:rsidR="00773CF8" w:rsidRDefault="004645C5" w:rsidP="004645C5">
      <w:pPr>
        <w:jc w:val="center"/>
      </w:pPr>
      <w:r>
        <w:t>Espectro obtenido para F</w:t>
      </w:r>
      <w:r>
        <w:rPr>
          <w:vertAlign w:val="subscript"/>
        </w:rPr>
        <w:t xml:space="preserve">m </w:t>
      </w:r>
      <w:r w:rsidR="00EA5D09">
        <w:t xml:space="preserve">= </w:t>
      </w:r>
      <w:r w:rsidR="00242A6C">
        <w:t>5</w:t>
      </w:r>
      <w:r>
        <w:t>0 kHz con A</w:t>
      </w:r>
      <w:r>
        <w:rPr>
          <w:vertAlign w:val="subscript"/>
        </w:rPr>
        <w:t>m</w:t>
      </w:r>
      <w:r>
        <w:t xml:space="preserve"> = 9 </w:t>
      </w:r>
      <w:proofErr w:type="spellStart"/>
      <w:r>
        <w:t>Vpp</w:t>
      </w:r>
      <w:proofErr w:type="spellEnd"/>
      <w:r>
        <w:t xml:space="preserve"> (0 </w:t>
      </w:r>
      <w:proofErr w:type="spellStart"/>
      <w:r>
        <w:t>Vdc</w:t>
      </w:r>
      <w:proofErr w:type="spellEnd"/>
      <w:r>
        <w:t>)</w:t>
      </w:r>
    </w:p>
    <w:p w:rsidR="00773CF8" w:rsidRDefault="00773CF8" w:rsidP="00296B99">
      <w:r>
        <w:lastRenderedPageBreak/>
        <w:t>¿Qué tipo de modulación hemos obtenido?</w:t>
      </w:r>
    </w:p>
    <w:p w:rsidR="00773CF8" w:rsidRDefault="00773CF8" w:rsidP="00773CF8">
      <w:r>
        <w:t>__________________________________________________________________________</w:t>
      </w:r>
    </w:p>
    <w:p w:rsidR="00773CF8" w:rsidRDefault="00773CF8" w:rsidP="00773CF8">
      <w:r>
        <w:t>__________________________________________________________________________</w:t>
      </w:r>
    </w:p>
    <w:p w:rsidR="00773CF8" w:rsidRDefault="00773CF8" w:rsidP="00773CF8">
      <w:r>
        <w:t>__________________________________________________________________________</w:t>
      </w:r>
    </w:p>
    <w:p w:rsidR="00773CF8" w:rsidRDefault="00773CF8" w:rsidP="00296B99">
      <w:r>
        <w:t xml:space="preserve">¿Qué propiedad del modulador hace que las componentes frecuenciales </w:t>
      </w:r>
      <w:r w:rsidRPr="009C4093">
        <w:t>F</w:t>
      </w:r>
      <w:r w:rsidRPr="009C4093">
        <w:rPr>
          <w:vertAlign w:val="subscript"/>
        </w:rPr>
        <w:t>FI</w:t>
      </w:r>
      <w:r>
        <w:rPr>
          <w:vertAlign w:val="subscript"/>
        </w:rPr>
        <w:t xml:space="preserve"> </w:t>
      </w:r>
      <w:r>
        <w:t xml:space="preserve">y </w:t>
      </w:r>
      <w:proofErr w:type="spellStart"/>
      <w:r w:rsidRPr="009C4093">
        <w:t>F</w:t>
      </w:r>
      <w:r w:rsidRPr="009C4093">
        <w:rPr>
          <w:vertAlign w:val="subscript"/>
        </w:rPr>
        <w:t>FI</w:t>
      </w:r>
      <w:r w:rsidRPr="009C4093">
        <w:t>+</w:t>
      </w:r>
      <w:r w:rsidR="00085824">
        <w:t>n</w:t>
      </w:r>
      <w:r w:rsidRPr="009C4093">
        <w:t>F</w:t>
      </w:r>
      <w:r w:rsidRPr="009C4093">
        <w:rPr>
          <w:vertAlign w:val="subscript"/>
        </w:rPr>
        <w:t>m</w:t>
      </w:r>
      <w:proofErr w:type="spellEnd"/>
      <w:r>
        <w:t xml:space="preserve"> </w:t>
      </w:r>
      <w:r w:rsidR="00085824">
        <w:t xml:space="preserve">(n par) </w:t>
      </w:r>
      <w:r>
        <w:t>resulten fuertemente atenuadas con respecto al resto?</w:t>
      </w:r>
    </w:p>
    <w:p w:rsidR="00773CF8" w:rsidRDefault="00773CF8" w:rsidP="00773CF8">
      <w:r>
        <w:t>__________________________________________________________________________</w:t>
      </w:r>
    </w:p>
    <w:p w:rsidR="00773CF8" w:rsidRDefault="00773CF8" w:rsidP="00773CF8">
      <w:r>
        <w:t>__________________________________________________________________________</w:t>
      </w:r>
    </w:p>
    <w:p w:rsidR="00773CF8" w:rsidRDefault="00773CF8" w:rsidP="00773CF8">
      <w:r>
        <w:t>__________________________________________________________________________</w:t>
      </w:r>
    </w:p>
    <w:p w:rsidR="00BE4296" w:rsidRDefault="00BE4296" w:rsidP="00773CF8"/>
    <w:p w:rsidR="00773CF8" w:rsidRDefault="00773CF8" w:rsidP="00773CF8">
      <w:r>
        <w:t>Estime el rechazo de portadora obtenido: ________________________</w:t>
      </w:r>
      <w:proofErr w:type="gramStart"/>
      <w:r>
        <w:t>_  dB</w:t>
      </w:r>
      <w:proofErr w:type="gramEnd"/>
    </w:p>
    <w:p w:rsidR="009332A4" w:rsidRDefault="009332A4" w:rsidP="00773CF8"/>
    <w:p w:rsidR="00773CF8" w:rsidRPr="009332A4" w:rsidRDefault="00E64D74" w:rsidP="00773CF8">
      <w:pPr>
        <w:rPr>
          <w:b/>
        </w:rPr>
      </w:pPr>
      <w:r w:rsidRPr="009332A4">
        <w:rPr>
          <w:b/>
        </w:rPr>
        <w:t>Vuelva a introducir la señal moduladora en la entrada principal del modulador I&amp;Q</w:t>
      </w:r>
      <w:r w:rsidR="00BE462B" w:rsidRPr="009332A4">
        <w:rPr>
          <w:b/>
        </w:rPr>
        <w:t>.</w:t>
      </w:r>
    </w:p>
    <w:p w:rsidR="00BE462B" w:rsidRDefault="00BE462B" w:rsidP="00773CF8"/>
    <w:p w:rsidR="00E83202" w:rsidRDefault="00D340AF" w:rsidP="00773CF8">
      <w:r>
        <w:t>Tras todo modulador, lo más habitual es encontrar un filtro paso banda que selecciona las componentes espectrales de interés y rechaza armónicos superiores que hubieran podido producirse. En el banco de laboratorio este filtrado se incorpora en el módulo amplificador FI, sintonizado a entrada y salida a la frecuencia de 10.8 MHz aproximadamente.</w:t>
      </w:r>
      <w:r w:rsidR="00E83202">
        <w:t xml:space="preserve"> </w:t>
      </w:r>
    </w:p>
    <w:p w:rsidR="00BE462B" w:rsidRDefault="00E83202" w:rsidP="00773CF8">
      <w:r>
        <w:t>Realice el montaje de la siguiente figura que permite ver la señal modulada tanto en el osciloscopio como en el analizador de espectros. Observe la presencia de una carga de 50 ohm en paralelo con la entrada al canal 2 del osciloscopio.</w:t>
      </w:r>
    </w:p>
    <w:p w:rsidR="00E83202" w:rsidRPr="00773CF8" w:rsidRDefault="00E83202" w:rsidP="00E83202">
      <w:pPr>
        <w:jc w:val="center"/>
      </w:pPr>
      <w:r>
        <w:rPr>
          <w:noProof/>
          <w:lang w:val="es-ES"/>
        </w:rPr>
        <w:drawing>
          <wp:inline distT="0" distB="0" distL="0" distR="0" wp14:anchorId="0DC3B47A" wp14:editId="27EF6498">
            <wp:extent cx="5023523" cy="3383280"/>
            <wp:effectExtent l="0" t="0" r="571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32892" cy="3389590"/>
                    </a:xfrm>
                    <a:prstGeom prst="rect">
                      <a:avLst/>
                    </a:prstGeom>
                    <a:noFill/>
                  </pic:spPr>
                </pic:pic>
              </a:graphicData>
            </a:graphic>
          </wp:inline>
        </w:drawing>
      </w:r>
    </w:p>
    <w:p w:rsidR="00BA2352" w:rsidRDefault="00BA2352">
      <w:pPr>
        <w:widowControl/>
        <w:tabs>
          <w:tab w:val="clear" w:pos="-720"/>
        </w:tabs>
        <w:suppressAutoHyphens w:val="0"/>
        <w:spacing w:line="240" w:lineRule="auto"/>
        <w:jc w:val="left"/>
      </w:pPr>
    </w:p>
    <w:p w:rsidR="00E83202" w:rsidRDefault="00E83202">
      <w:pPr>
        <w:widowControl/>
        <w:tabs>
          <w:tab w:val="clear" w:pos="-720"/>
        </w:tabs>
        <w:suppressAutoHyphens w:val="0"/>
        <w:spacing w:line="240" w:lineRule="auto"/>
        <w:jc w:val="left"/>
      </w:pPr>
      <w:r>
        <w:t>Realice una fotografía del espectro obtenido.</w:t>
      </w:r>
    </w:p>
    <w:p w:rsidR="00BA2352" w:rsidRDefault="00BA2352">
      <w:pPr>
        <w:widowControl/>
        <w:tabs>
          <w:tab w:val="clear" w:pos="-720"/>
        </w:tabs>
        <w:suppressAutoHyphens w:val="0"/>
        <w:spacing w:line="240" w:lineRule="auto"/>
        <w:jc w:val="left"/>
      </w:pPr>
    </w:p>
    <w:p w:rsidR="00E83202" w:rsidRDefault="00E83202">
      <w:pPr>
        <w:widowControl/>
        <w:tabs>
          <w:tab w:val="clear" w:pos="-720"/>
        </w:tabs>
        <w:suppressAutoHyphens w:val="0"/>
        <w:spacing w:line="240" w:lineRule="auto"/>
        <w:jc w:val="left"/>
      </w:pPr>
    </w:p>
    <w:p w:rsidR="00E83202" w:rsidRDefault="009D4933" w:rsidP="00E83202">
      <w:pPr>
        <w:widowControl/>
        <w:tabs>
          <w:tab w:val="clear" w:pos="-720"/>
        </w:tabs>
        <w:suppressAutoHyphens w:val="0"/>
        <w:spacing w:line="240" w:lineRule="auto"/>
        <w:jc w:val="center"/>
      </w:pPr>
      <w:r>
        <w:rPr>
          <w:noProof/>
          <w:lang w:val="es-ES"/>
        </w:rPr>
        <mc:AlternateContent>
          <mc:Choice Requires="wps">
            <w:drawing>
              <wp:inline distT="0" distB="0" distL="0" distR="0" wp14:anchorId="73583B05" wp14:editId="1ADD3743">
                <wp:extent cx="5626100" cy="2953385"/>
                <wp:effectExtent l="0" t="0" r="12700" b="18415"/>
                <wp:docPr id="11" name="Rectángulo redondeado 11"/>
                <wp:cNvGraphicFramePr/>
                <a:graphic xmlns:a="http://schemas.openxmlformats.org/drawingml/2006/main">
                  <a:graphicData uri="http://schemas.microsoft.com/office/word/2010/wordprocessingShape">
                    <wps:wsp>
                      <wps:cNvSpPr/>
                      <wps:spPr>
                        <a:xfrm>
                          <a:off x="0" y="0"/>
                          <a:ext cx="5626100" cy="295338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978D5A" id="Rectángulo redondeado 11" o:spid="_x0000_s1026" style="width:443pt;height:23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" filled="f" strokecolor="#243f60 [1604]" strokeweight="2pt">
                <w10:anchorlock/>
              </v:roundrect>
            </w:pict>
          </mc:Fallback>
        </mc:AlternateContent>
      </w:r>
    </w:p>
    <w:p w:rsidR="00E83202" w:rsidRDefault="00E83202" w:rsidP="00E83202">
      <w:pPr>
        <w:widowControl/>
        <w:tabs>
          <w:tab w:val="clear" w:pos="-720"/>
        </w:tabs>
        <w:suppressAutoHyphens w:val="0"/>
        <w:spacing w:line="240" w:lineRule="auto"/>
        <w:jc w:val="center"/>
      </w:pPr>
      <w:r>
        <w:t>Espectro a la salida del amplificador de FI para F</w:t>
      </w:r>
      <w:r>
        <w:rPr>
          <w:vertAlign w:val="subscript"/>
        </w:rPr>
        <w:t xml:space="preserve">m </w:t>
      </w:r>
      <w:r w:rsidR="00EA5D09">
        <w:t xml:space="preserve">= </w:t>
      </w:r>
      <w:r w:rsidR="00242A6C">
        <w:t>5</w:t>
      </w:r>
      <w:r>
        <w:t>0 kHz con A</w:t>
      </w:r>
      <w:r>
        <w:rPr>
          <w:vertAlign w:val="subscript"/>
        </w:rPr>
        <w:t>m</w:t>
      </w:r>
      <w:r>
        <w:t xml:space="preserve"> = 9 </w:t>
      </w:r>
      <w:proofErr w:type="spellStart"/>
      <w:r>
        <w:t>Vpp</w:t>
      </w:r>
      <w:proofErr w:type="spellEnd"/>
      <w:r>
        <w:t xml:space="preserve"> (- 4.5 </w:t>
      </w:r>
      <w:proofErr w:type="spellStart"/>
      <w:r>
        <w:t>Vdc</w:t>
      </w:r>
      <w:proofErr w:type="spellEnd"/>
      <w:r>
        <w:t>)</w:t>
      </w:r>
    </w:p>
    <w:p w:rsidR="00E83202" w:rsidRDefault="00E83202" w:rsidP="00E83202">
      <w:pPr>
        <w:widowControl/>
        <w:tabs>
          <w:tab w:val="clear" w:pos="-720"/>
        </w:tabs>
        <w:suppressAutoHyphens w:val="0"/>
        <w:spacing w:line="240" w:lineRule="auto"/>
        <w:jc w:val="center"/>
      </w:pPr>
    </w:p>
    <w:p w:rsidR="00BE4296" w:rsidRDefault="00BE4296" w:rsidP="00E83202">
      <w:pPr>
        <w:widowControl/>
        <w:tabs>
          <w:tab w:val="clear" w:pos="-720"/>
        </w:tabs>
        <w:suppressAutoHyphens w:val="0"/>
      </w:pPr>
    </w:p>
    <w:p w:rsidR="00E83202" w:rsidRDefault="00E83202" w:rsidP="00E83202">
      <w:pPr>
        <w:widowControl/>
        <w:tabs>
          <w:tab w:val="clear" w:pos="-720"/>
        </w:tabs>
        <w:suppressAutoHyphens w:val="0"/>
      </w:pPr>
      <w:r>
        <w:t>Justifique la asimetría del espectro en este caso (comparado con el obtenido al principio de este apartado, primera fotografía).</w:t>
      </w:r>
    </w:p>
    <w:p w:rsidR="00E83202" w:rsidRDefault="00E83202" w:rsidP="00E83202">
      <w:r>
        <w:t>__________________________________________________________________________</w:t>
      </w:r>
    </w:p>
    <w:p w:rsidR="00E83202" w:rsidRDefault="00E83202" w:rsidP="00E83202">
      <w:r>
        <w:t>__________________________________________________________________________</w:t>
      </w:r>
    </w:p>
    <w:p w:rsidR="00E83202" w:rsidRDefault="00E83202" w:rsidP="00E83202">
      <w:r>
        <w:t>__________________________________________________________________________</w:t>
      </w:r>
    </w:p>
    <w:p w:rsidR="00E83202" w:rsidRDefault="00E83202" w:rsidP="00E83202">
      <w:pPr>
        <w:widowControl/>
        <w:tabs>
          <w:tab w:val="clear" w:pos="-720"/>
        </w:tabs>
        <w:suppressAutoHyphens w:val="0"/>
      </w:pPr>
    </w:p>
    <w:p w:rsidR="00085824" w:rsidRDefault="00085824" w:rsidP="00E83202">
      <w:pPr>
        <w:widowControl/>
        <w:tabs>
          <w:tab w:val="clear" w:pos="-720"/>
        </w:tabs>
        <w:suppressAutoHyphens w:val="0"/>
        <w:spacing w:line="240" w:lineRule="auto"/>
        <w:rPr>
          <w:b/>
        </w:rPr>
      </w:pPr>
    </w:p>
    <w:p w:rsidR="0071683E" w:rsidRDefault="0071683E" w:rsidP="0071683E">
      <w:pPr>
        <w:pStyle w:val="Ttulo2"/>
        <w:numPr>
          <w:ilvl w:val="1"/>
          <w:numId w:val="9"/>
        </w:numPr>
      </w:pPr>
      <w:bookmarkStart w:id="27" w:name="_Toc184721012"/>
      <w:r>
        <w:t xml:space="preserve">EXPERIMENTO </w:t>
      </w:r>
      <w:proofErr w:type="spellStart"/>
      <w:r>
        <w:t>nº</w:t>
      </w:r>
      <w:proofErr w:type="spellEnd"/>
      <w:r>
        <w:t xml:space="preserve"> </w:t>
      </w:r>
      <w:r w:rsidR="00085824">
        <w:t>2</w:t>
      </w:r>
      <w:r>
        <w:t xml:space="preserve">.  </w:t>
      </w:r>
      <w:r w:rsidR="00085824">
        <w:t>Demodulación de la señal modulada en a</w:t>
      </w:r>
      <w:r>
        <w:t>mplitud (AM</w:t>
      </w:r>
      <w:r w:rsidR="00496267">
        <w:t xml:space="preserve"> y DBL</w:t>
      </w:r>
      <w:r>
        <w:t>)</w:t>
      </w:r>
      <w:bookmarkEnd w:id="27"/>
      <w:r>
        <w:t xml:space="preserve"> </w:t>
      </w:r>
    </w:p>
    <w:p w:rsidR="001D4AF7" w:rsidRDefault="00BA2352" w:rsidP="000D090A">
      <w:r>
        <w:t xml:space="preserve">Manteniendo el montaje del apartado anterior, </w:t>
      </w:r>
      <w:r w:rsidRPr="00BD786C">
        <w:rPr>
          <w:b/>
        </w:rPr>
        <w:t xml:space="preserve">ajuste la amplitud de la señal moduladora a 2 </w:t>
      </w:r>
      <w:proofErr w:type="spellStart"/>
      <w:r w:rsidRPr="00BD786C">
        <w:rPr>
          <w:b/>
        </w:rPr>
        <w:t>Vpp</w:t>
      </w:r>
      <w:proofErr w:type="spellEnd"/>
      <w:r>
        <w:t xml:space="preserve"> (mantenemos el nivel de continua de -4.5 </w:t>
      </w:r>
      <w:proofErr w:type="spellStart"/>
      <w:r>
        <w:t>Vdc</w:t>
      </w:r>
      <w:proofErr w:type="spellEnd"/>
      <w:r>
        <w:t>).</w:t>
      </w:r>
    </w:p>
    <w:p w:rsidR="00D340AF" w:rsidRDefault="00F72CA2" w:rsidP="00C6585F">
      <w:r>
        <w:t xml:space="preserve">En el osciloscopio sincronice con el canal 1 y use una base de tiempo de </w:t>
      </w:r>
      <w:r w:rsidR="00114055">
        <w:t>10</w:t>
      </w:r>
      <w:r>
        <w:t xml:space="preserve"> </w:t>
      </w:r>
      <w:proofErr w:type="spellStart"/>
      <w:r>
        <w:t>us</w:t>
      </w:r>
      <w:proofErr w:type="spellEnd"/>
      <w:r>
        <w:t>/</w:t>
      </w:r>
      <w:proofErr w:type="spellStart"/>
      <w:r>
        <w:t>div</w:t>
      </w:r>
      <w:proofErr w:type="spellEnd"/>
      <w:r>
        <w:t xml:space="preserve"> (escala horizontal).</w:t>
      </w:r>
      <w:r w:rsidR="00BE462B" w:rsidRPr="00BE462B">
        <w:rPr>
          <w:noProof/>
          <w:lang w:val="es-ES"/>
        </w:rPr>
        <w:t xml:space="preserve"> </w:t>
      </w:r>
    </w:p>
    <w:p w:rsidR="00C6585F" w:rsidRDefault="000D090A" w:rsidP="00C6585F">
      <w:r>
        <w:t xml:space="preserve">Visualice la señal modulada en el dominio del tiempo y de la frecuencia. </w:t>
      </w:r>
      <w:r w:rsidR="00710660" w:rsidRPr="004D7F3B">
        <w:rPr>
          <w:b/>
        </w:rPr>
        <w:t>Realice una fotografía</w:t>
      </w:r>
      <w:r w:rsidR="00710660">
        <w:t xml:space="preserve"> de </w:t>
      </w:r>
      <w:r>
        <w:t xml:space="preserve">ambas </w:t>
      </w:r>
      <w:r w:rsidR="00A8158E">
        <w:t>representaciones</w:t>
      </w:r>
      <w:r>
        <w:t>:</w:t>
      </w:r>
    </w:p>
    <w:p w:rsidR="009D4933" w:rsidRDefault="009D4933" w:rsidP="00C6585F"/>
    <w:p w:rsidR="009D4933" w:rsidRDefault="009D4933" w:rsidP="009D4933">
      <w:pPr>
        <w:jc w:val="center"/>
      </w:pPr>
      <w:r>
        <w:rPr>
          <w:noProof/>
          <w:lang w:val="es-ES"/>
        </w:rPr>
        <w:lastRenderedPageBreak/>
        <mc:AlternateContent>
          <mc:Choice Requires="wps">
            <w:drawing>
              <wp:inline distT="0" distB="0" distL="0" distR="0" wp14:anchorId="73583B05" wp14:editId="1ADD3743">
                <wp:extent cx="5598487" cy="2560320"/>
                <wp:effectExtent l="0" t="0" r="21590" b="11430"/>
                <wp:docPr id="18" name="Rectángulo redondeado 18"/>
                <wp:cNvGraphicFramePr/>
                <a:graphic xmlns:a="http://schemas.openxmlformats.org/drawingml/2006/main">
                  <a:graphicData uri="http://schemas.microsoft.com/office/word/2010/wordprocessingShape">
                    <wps:wsp>
                      <wps:cNvSpPr/>
                      <wps:spPr>
                        <a:xfrm>
                          <a:off x="0" y="0"/>
                          <a:ext cx="5598487" cy="25603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072591" id="Rectángulo redondeado 18" o:spid="_x0000_s1026" style="width:440.85pt;height:20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" filled="f" strokecolor="#243f60 [1604]" strokeweight="2pt">
                <w10:anchorlock/>
              </v:roundrect>
            </w:pict>
          </mc:Fallback>
        </mc:AlternateContent>
      </w:r>
    </w:p>
    <w:p w:rsidR="009D4933" w:rsidRDefault="009D4933" w:rsidP="009D4933">
      <w:pPr>
        <w:jc w:val="center"/>
      </w:pPr>
      <w:r>
        <w:t>AM (Osciloscopio)</w:t>
      </w:r>
    </w:p>
    <w:p w:rsidR="009D4933" w:rsidRDefault="009D4933" w:rsidP="009D4933">
      <w:pPr>
        <w:jc w:val="center"/>
      </w:pPr>
      <w:r>
        <w:rPr>
          <w:noProof/>
          <w:lang w:val="es-ES"/>
        </w:rPr>
        <mc:AlternateContent>
          <mc:Choice Requires="wps">
            <w:drawing>
              <wp:inline distT="0" distB="0" distL="0" distR="0" wp14:anchorId="25DB5388" wp14:editId="6A2053A2">
                <wp:extent cx="5454650" cy="2381250"/>
                <wp:effectExtent l="0" t="0" r="12700" b="19050"/>
                <wp:docPr id="19" name="Rectángulo redondeado 19"/>
                <wp:cNvGraphicFramePr/>
                <a:graphic xmlns:a="http://schemas.openxmlformats.org/drawingml/2006/main">
                  <a:graphicData uri="http://schemas.microsoft.com/office/word/2010/wordprocessingShape">
                    <wps:wsp>
                      <wps:cNvSpPr/>
                      <wps:spPr>
                        <a:xfrm>
                          <a:off x="0" y="0"/>
                          <a:ext cx="5454650" cy="2381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45FF0ED" id="Rectángulo redondeado 19" o:spid="_x0000_s1026" style="width:429.5pt;height:1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" filled="f" strokecolor="#243f60 [1604]" strokeweight="2pt">
                <w10:anchorlock/>
              </v:roundrect>
            </w:pict>
          </mc:Fallback>
        </mc:AlternateContent>
      </w:r>
    </w:p>
    <w:p w:rsidR="009D4933" w:rsidRDefault="009D4933" w:rsidP="009D4933">
      <w:pPr>
        <w:jc w:val="center"/>
      </w:pPr>
      <w:r>
        <w:t>AM (A. E.)</w:t>
      </w:r>
    </w:p>
    <w:p w:rsidR="009D4933" w:rsidRDefault="009D4933" w:rsidP="00C6585F">
      <w:pPr>
        <w:rPr>
          <w:u w:val="single"/>
        </w:rPr>
      </w:pPr>
    </w:p>
    <w:p w:rsidR="00C6585F" w:rsidRDefault="00C6585F" w:rsidP="00C6585F">
      <w:r>
        <w:rPr>
          <w:u w:val="single"/>
        </w:rPr>
        <w:t>Medida del índice de modulación</w:t>
      </w:r>
    </w:p>
    <w:p w:rsidR="00C6585F" w:rsidRDefault="00C6585F" w:rsidP="00C6585F">
      <w:r>
        <w:t xml:space="preserve">El índice </w:t>
      </w:r>
      <w:r w:rsidR="00BA2352">
        <w:t>de modulación</w:t>
      </w:r>
      <w:r>
        <w:t xml:space="preserve"> para una portadora modulada por un tono viene dado por: </w:t>
      </w:r>
    </w:p>
    <w:p w:rsidR="00C6585F" w:rsidRDefault="00C6585F" w:rsidP="00C6585F">
      <w:pPr>
        <w:jc w:val="center"/>
      </w:pPr>
      <w:r w:rsidRPr="002844FB">
        <w:rPr>
          <w:position w:val="-28"/>
        </w:rPr>
        <w:object w:dxaOrig="1640" w:dyaOrig="680">
          <v:shape id="_x0000_i1056" type="#_x0000_t75" style="width:82.5pt;height:34.5pt" o:ole="">
            <v:imagedata r:id="rId117" o:title=""/>
          </v:shape>
          <o:OLEObject Type="Embed" ProgID="Equation.2" ShapeID="_x0000_i1056" DrawAspect="Content" ObjectID="_1837237128" r:id="rId118"/>
        </w:object>
      </w:r>
    </w:p>
    <w:p w:rsidR="00C6585F" w:rsidRDefault="00C6585F" w:rsidP="00C6585F">
      <w:r>
        <w:t xml:space="preserve">donde </w:t>
      </w:r>
      <w:proofErr w:type="spellStart"/>
      <w:r>
        <w:t>E</w:t>
      </w:r>
      <w:r>
        <w:rPr>
          <w:vertAlign w:val="subscript"/>
        </w:rPr>
        <w:t>max</w:t>
      </w:r>
      <w:proofErr w:type="spellEnd"/>
      <w:r>
        <w:t xml:space="preserve"> y E</w:t>
      </w:r>
      <w:r>
        <w:rPr>
          <w:vertAlign w:val="subscript"/>
        </w:rPr>
        <w:t>min</w:t>
      </w:r>
      <w:r>
        <w:t xml:space="preserve"> son, respectivamente, las amplitudes máxima y mínima de la </w:t>
      </w:r>
      <w:r w:rsidR="002D241B">
        <w:t xml:space="preserve">envolvente de la </w:t>
      </w:r>
      <w:r>
        <w:t>señal modulada</w:t>
      </w:r>
      <w:r w:rsidR="000D090A">
        <w:t xml:space="preserve"> (osciloscopio)</w:t>
      </w:r>
      <w:r>
        <w:t xml:space="preserve">. </w:t>
      </w:r>
      <w:r w:rsidR="00E16AA3">
        <w:t xml:space="preserve">  </w:t>
      </w:r>
      <w:proofErr w:type="spellStart"/>
      <w:r w:rsidR="00E16AA3">
        <w:t>Emax</w:t>
      </w:r>
      <w:proofErr w:type="spellEnd"/>
      <w:r w:rsidR="00E16AA3">
        <w:t xml:space="preserve">: _______ </w:t>
      </w:r>
      <w:proofErr w:type="spellStart"/>
      <w:r w:rsidR="00E16AA3">
        <w:t>mVpp</w:t>
      </w:r>
      <w:proofErr w:type="spellEnd"/>
      <w:r w:rsidR="00E16AA3">
        <w:t xml:space="preserve">, Emin: _______ </w:t>
      </w:r>
      <w:proofErr w:type="spellStart"/>
      <w:r w:rsidR="00E16AA3">
        <w:t>mVpp</w:t>
      </w:r>
      <w:proofErr w:type="spellEnd"/>
    </w:p>
    <w:p w:rsidR="000D090A" w:rsidRDefault="000D090A" w:rsidP="00C6585F"/>
    <w:tbl>
      <w:tblPr>
        <w:tblW w:w="0" w:type="auto"/>
        <w:jc w:val="center"/>
        <w:tblLayout w:type="fixed"/>
        <w:tblCellMar>
          <w:left w:w="120" w:type="dxa"/>
          <w:right w:w="120" w:type="dxa"/>
        </w:tblCellMar>
        <w:tblLook w:val="0000" w:firstRow="0" w:lastRow="0" w:firstColumn="0" w:lastColumn="0" w:noHBand="0" w:noVBand="0"/>
      </w:tblPr>
      <w:tblGrid>
        <w:gridCol w:w="3453"/>
      </w:tblGrid>
      <w:tr w:rsidR="00C6585F" w:rsidTr="00752839">
        <w:trPr>
          <w:jc w:val="center"/>
        </w:trPr>
        <w:tc>
          <w:tcPr>
            <w:tcW w:w="3453" w:type="dxa"/>
            <w:tcBorders>
              <w:top w:val="single" w:sz="6" w:space="0" w:color="auto"/>
              <w:left w:val="single" w:sz="6" w:space="0" w:color="auto"/>
              <w:bottom w:val="single" w:sz="6" w:space="0" w:color="auto"/>
              <w:right w:val="single" w:sz="6" w:space="0" w:color="auto"/>
            </w:tcBorders>
          </w:tcPr>
          <w:p w:rsidR="00C6585F" w:rsidRDefault="00C6585F" w:rsidP="009D4933">
            <w:pPr>
              <w:spacing w:before="90" w:after="54"/>
            </w:pPr>
            <w:r>
              <w:t>Índice de modulación: m=</w:t>
            </w:r>
          </w:p>
        </w:tc>
      </w:tr>
    </w:tbl>
    <w:p w:rsidR="00C6585F" w:rsidRDefault="00C6585F" w:rsidP="00C6585F"/>
    <w:p w:rsidR="00C6585F" w:rsidRDefault="00C6585F" w:rsidP="00C6585F">
      <w:r>
        <w:t xml:space="preserve">Verifique esta última medida observando los niveles relativos de portadora y bandas laterales en el analizador de espectros (centrado en 10.82 MHz y con un SPAN de </w:t>
      </w:r>
      <w:r w:rsidR="00496267">
        <w:t>5</w:t>
      </w:r>
      <w:r>
        <w:t>00 KHz</w:t>
      </w:r>
      <w:r w:rsidR="00A36C35">
        <w:t xml:space="preserve"> y RBW de </w:t>
      </w:r>
      <w:r w:rsidR="00496267">
        <w:t>1</w:t>
      </w:r>
      <w:r w:rsidR="00A36C35">
        <w:t xml:space="preserve"> </w:t>
      </w:r>
      <w:r w:rsidR="00A36C35">
        <w:lastRenderedPageBreak/>
        <w:t>KHz</w:t>
      </w:r>
      <w:r>
        <w:t>). Utilice la expresión:</w:t>
      </w:r>
    </w:p>
    <w:p w:rsidR="00C6585F" w:rsidRDefault="00C6585F" w:rsidP="00C6585F">
      <w:pPr>
        <w:jc w:val="center"/>
        <w:rPr>
          <w:lang w:val="en-US"/>
        </w:rPr>
      </w:pPr>
      <w:r w:rsidRPr="002844FB">
        <w:rPr>
          <w:lang w:val="en-US"/>
        </w:rPr>
        <w:object w:dxaOrig="2079" w:dyaOrig="320">
          <v:shape id="_x0000_i1057" type="#_x0000_t75" style="width:104.25pt;height:16.5pt" o:ole="">
            <v:imagedata r:id="rId119" o:title=""/>
          </v:shape>
          <o:OLEObject Type="Embed" ProgID="Equation.2" ShapeID="_x0000_i1057" DrawAspect="Content" ObjectID="_1837237129" r:id="rId120"/>
        </w:object>
      </w:r>
    </w:p>
    <w:p w:rsidR="000D090A" w:rsidRDefault="000D090A" w:rsidP="00C6585F">
      <w:pPr>
        <w:jc w:val="center"/>
        <w:rPr>
          <w:lang w:val="en-US"/>
        </w:rPr>
      </w:pPr>
    </w:p>
    <w:tbl>
      <w:tblPr>
        <w:tblW w:w="0" w:type="auto"/>
        <w:jc w:val="center"/>
        <w:tblLayout w:type="fixed"/>
        <w:tblCellMar>
          <w:left w:w="120" w:type="dxa"/>
          <w:right w:w="120" w:type="dxa"/>
        </w:tblCellMar>
        <w:tblLook w:val="0000" w:firstRow="0" w:lastRow="0" w:firstColumn="0" w:lastColumn="0" w:noHBand="0" w:noVBand="0"/>
      </w:tblPr>
      <w:tblGrid>
        <w:gridCol w:w="6365"/>
      </w:tblGrid>
      <w:tr w:rsidR="000D090A" w:rsidTr="00C4599F">
        <w:trPr>
          <w:trHeight w:val="504"/>
          <w:jc w:val="center"/>
        </w:trPr>
        <w:tc>
          <w:tcPr>
            <w:tcW w:w="6365" w:type="dxa"/>
            <w:tcBorders>
              <w:top w:val="single" w:sz="6" w:space="0" w:color="auto"/>
              <w:left w:val="single" w:sz="6" w:space="0" w:color="auto"/>
              <w:bottom w:val="single" w:sz="6" w:space="0" w:color="auto"/>
              <w:right w:val="single" w:sz="6" w:space="0" w:color="auto"/>
            </w:tcBorders>
          </w:tcPr>
          <w:p w:rsidR="000D090A" w:rsidRDefault="00C4599F" w:rsidP="009D4933">
            <w:pPr>
              <w:spacing w:before="90" w:after="54"/>
            </w:pPr>
            <w:r>
              <w:rPr>
                <w:rFonts w:cs="Arial"/>
              </w:rPr>
              <w:t>Δ</w:t>
            </w:r>
            <w:r>
              <w:t xml:space="preserve"> =      </w:t>
            </w:r>
            <w:proofErr w:type="gramStart"/>
            <w:r>
              <w:t xml:space="preserve">dB;   </w:t>
            </w:r>
            <w:proofErr w:type="gramEnd"/>
            <w:r>
              <w:t xml:space="preserve">     </w:t>
            </w:r>
            <w:r w:rsidR="000D090A">
              <w:t>Índice de modulación medido en el A.E.: m=</w:t>
            </w:r>
            <w:r w:rsidR="00F72CA2">
              <w:t xml:space="preserve"> </w:t>
            </w:r>
          </w:p>
        </w:tc>
      </w:tr>
    </w:tbl>
    <w:p w:rsidR="000D090A" w:rsidRDefault="000D090A" w:rsidP="00C6585F">
      <w:pPr>
        <w:jc w:val="center"/>
      </w:pPr>
    </w:p>
    <w:p w:rsidR="000D090A" w:rsidRDefault="000D090A" w:rsidP="000D090A">
      <w:r>
        <w:t xml:space="preserve">Observe </w:t>
      </w:r>
      <w:r w:rsidR="00C4599F">
        <w:t xml:space="preserve">en el osciloscopio </w:t>
      </w:r>
      <w:r>
        <w:t xml:space="preserve">que la envolvente de la señal modulada es precisamente la señal moduladora. Superponga, para ello, las señales presentes en ambos canales del osciloscopio y sincronice con el canal 1 correspondiente a la señal moduladora. ¿A qué es debido que estén en </w:t>
      </w:r>
      <w:proofErr w:type="gramStart"/>
      <w:r>
        <w:t>contrafase?.</w:t>
      </w:r>
      <w:proofErr w:type="gramEnd"/>
    </w:p>
    <w:p w:rsidR="000D090A" w:rsidRDefault="00A8158E" w:rsidP="000D090A">
      <w:r>
        <w:t>__________________________________________________________________________</w:t>
      </w:r>
    </w:p>
    <w:p w:rsidR="00A8158E" w:rsidRDefault="00A8158E" w:rsidP="000D090A">
      <w:r>
        <w:t>__________________________________________________________________________</w:t>
      </w:r>
    </w:p>
    <w:p w:rsidR="00A8158E" w:rsidRDefault="00A8158E" w:rsidP="000D090A">
      <w:r>
        <w:t>__________________________________________________________________________</w:t>
      </w:r>
    </w:p>
    <w:p w:rsidR="00A8158E" w:rsidRDefault="00A8158E" w:rsidP="000D090A"/>
    <w:p w:rsidR="00496267" w:rsidRDefault="00496267" w:rsidP="000D090A"/>
    <w:p w:rsidR="00496267" w:rsidRDefault="00496267" w:rsidP="000D090A">
      <w:r>
        <w:t>Manteniendo el montaje del apartado anterior, lleve la señal moduladora (salida del generador de funciones) a la entrada TEST del modulador I&amp;Q para obtener una señal DBL. Realice una fotografía de la señal en el osciloscopio y analizador de espectros.</w:t>
      </w:r>
    </w:p>
    <w:p w:rsidR="009D4933" w:rsidRDefault="009D4933" w:rsidP="009D4933"/>
    <w:p w:rsidR="009D4933" w:rsidRDefault="009D4933" w:rsidP="009D4933"/>
    <w:p w:rsidR="009D4933" w:rsidRDefault="009D4933" w:rsidP="009D4933">
      <w:pPr>
        <w:jc w:val="center"/>
      </w:pPr>
      <w:r>
        <w:rPr>
          <w:noProof/>
          <w:lang w:val="es-ES"/>
        </w:rPr>
        <mc:AlternateContent>
          <mc:Choice Requires="wps">
            <w:drawing>
              <wp:inline distT="0" distB="0" distL="0" distR="0" wp14:anchorId="529A64B3" wp14:editId="0815FD20">
                <wp:extent cx="4933950" cy="2933413"/>
                <wp:effectExtent l="0" t="0" r="19050" b="19685"/>
                <wp:docPr id="20" name="Rectángulo redondeado 20"/>
                <wp:cNvGraphicFramePr/>
                <a:graphic xmlns:a="http://schemas.openxmlformats.org/drawingml/2006/main">
                  <a:graphicData uri="http://schemas.microsoft.com/office/word/2010/wordprocessingShape">
                    <wps:wsp>
                      <wps:cNvSpPr/>
                      <wps:spPr>
                        <a:xfrm>
                          <a:off x="0" y="0"/>
                          <a:ext cx="4933950" cy="293341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91DA18" id="Rectángulo redondeado 20" o:spid="_x0000_s1026" style="width:388.5pt;height:23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" filled="f" strokecolor="#243f60 [1604]" strokeweight="2pt">
                <w10:anchorlock/>
              </v:roundrect>
            </w:pict>
          </mc:Fallback>
        </mc:AlternateContent>
      </w:r>
    </w:p>
    <w:p w:rsidR="009D4933" w:rsidRDefault="009D4933" w:rsidP="009D4933">
      <w:pPr>
        <w:jc w:val="center"/>
      </w:pPr>
      <w:r>
        <w:t>DBL (Osciloscopio)</w:t>
      </w:r>
    </w:p>
    <w:p w:rsidR="009D4933" w:rsidRDefault="009D4933" w:rsidP="009D4933">
      <w:pPr>
        <w:jc w:val="center"/>
      </w:pPr>
      <w:r>
        <w:rPr>
          <w:noProof/>
          <w:lang w:val="es-ES"/>
        </w:rPr>
        <w:lastRenderedPageBreak/>
        <mc:AlternateContent>
          <mc:Choice Requires="wps">
            <w:drawing>
              <wp:inline distT="0" distB="0" distL="0" distR="0" wp14:anchorId="4E9C5CC9" wp14:editId="5FA072A5">
                <wp:extent cx="4921250" cy="2952750"/>
                <wp:effectExtent l="0" t="0" r="12700" b="19050"/>
                <wp:docPr id="21" name="Rectángulo redondeado 21"/>
                <wp:cNvGraphicFramePr/>
                <a:graphic xmlns:a="http://schemas.openxmlformats.org/drawingml/2006/main">
                  <a:graphicData uri="http://schemas.microsoft.com/office/word/2010/wordprocessingShape">
                    <wps:wsp>
                      <wps:cNvSpPr/>
                      <wps:spPr>
                        <a:xfrm>
                          <a:off x="0" y="0"/>
                          <a:ext cx="4921250" cy="2952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88D20B" id="Rectángulo redondeado 21" o:spid="_x0000_s1026" style="width:387.5pt;height:2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" filled="f" strokecolor="#243f60 [1604]" strokeweight="2pt">
                <w10:anchorlock/>
              </v:roundrect>
            </w:pict>
          </mc:Fallback>
        </mc:AlternateContent>
      </w:r>
    </w:p>
    <w:p w:rsidR="009D4933" w:rsidRDefault="009D4933" w:rsidP="009D4933">
      <w:pPr>
        <w:jc w:val="center"/>
      </w:pPr>
      <w:r>
        <w:t>DBL (A. E.)</w:t>
      </w:r>
    </w:p>
    <w:p w:rsidR="009D4933" w:rsidRDefault="009D4933" w:rsidP="000D090A"/>
    <w:p w:rsidR="00496267" w:rsidRDefault="00496267" w:rsidP="000D090A">
      <w:r>
        <w:t>Vuelva a llevar la señal moduladora a la entrada principal del modulador I&amp;Q (modulación AM)</w:t>
      </w:r>
    </w:p>
    <w:p w:rsidR="00496267" w:rsidRDefault="00496267" w:rsidP="000D090A"/>
    <w:p w:rsidR="00B60414" w:rsidRDefault="00E16AA3" w:rsidP="00B60414">
      <w:r>
        <w:t>Realice l</w:t>
      </w:r>
      <w:r w:rsidR="00B60414">
        <w:t>as conexiones</w:t>
      </w:r>
      <w:r>
        <w:t xml:space="preserve"> de la siguiente figura (la señal modulada es amplificada de nuevo antes de introducirla en el demodulador de envolvente). En el canal 1 del osciloscopio tenemos la señal moduladora y en el canal 2 la señal demodulada.</w:t>
      </w:r>
    </w:p>
    <w:p w:rsidR="004A0D9E" w:rsidRDefault="004A0D9E" w:rsidP="004A0D9E">
      <w:pPr>
        <w:ind w:left="283"/>
      </w:pPr>
    </w:p>
    <w:p w:rsidR="00B60414" w:rsidRDefault="00B60414" w:rsidP="00B60414">
      <w:pPr>
        <w:jc w:val="center"/>
      </w:pPr>
    </w:p>
    <w:p w:rsidR="00B60414" w:rsidRDefault="00E16AA3" w:rsidP="00323951">
      <w:pPr>
        <w:jc w:val="center"/>
      </w:pPr>
      <w:r>
        <w:rPr>
          <w:noProof/>
          <w:lang w:val="es-ES"/>
        </w:rPr>
        <w:lastRenderedPageBreak/>
        <w:drawing>
          <wp:inline distT="0" distB="0" distL="0" distR="0" wp14:anchorId="012C96AE">
            <wp:extent cx="4587950" cy="3626986"/>
            <wp:effectExtent l="0" t="0" r="3175" b="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99990" cy="3636504"/>
                    </a:xfrm>
                    <a:prstGeom prst="rect">
                      <a:avLst/>
                    </a:prstGeom>
                    <a:noFill/>
                  </pic:spPr>
                </pic:pic>
              </a:graphicData>
            </a:graphic>
          </wp:inline>
        </w:drawing>
      </w:r>
    </w:p>
    <w:p w:rsidR="00B60414" w:rsidRDefault="00B60414" w:rsidP="00B60414"/>
    <w:p w:rsidR="00B60414" w:rsidRDefault="00B60414" w:rsidP="00B60414">
      <w:r>
        <w:t>Visualice las señales moduladora y demodulada en el osciloscopio</w:t>
      </w:r>
      <w:r w:rsidR="004D7F3B">
        <w:t xml:space="preserve"> y realice </w:t>
      </w:r>
      <w:r w:rsidR="00686A40">
        <w:t>una fotografía del resultado</w:t>
      </w:r>
      <w:r>
        <w:t>.</w:t>
      </w:r>
    </w:p>
    <w:p w:rsidR="00686A40" w:rsidRDefault="00686A40" w:rsidP="00B60414"/>
    <w:p w:rsidR="00686A40" w:rsidRDefault="009D4933" w:rsidP="00686A40">
      <w:pPr>
        <w:jc w:val="center"/>
      </w:pPr>
      <w:r>
        <w:rPr>
          <w:noProof/>
          <w:lang w:val="es-ES"/>
        </w:rPr>
        <mc:AlternateContent>
          <mc:Choice Requires="wps">
            <w:drawing>
              <wp:inline distT="0" distB="0" distL="0" distR="0" wp14:anchorId="43591CBB" wp14:editId="4CAFF824">
                <wp:extent cx="5575300" cy="2952750"/>
                <wp:effectExtent l="0" t="0" r="25400" b="19050"/>
                <wp:docPr id="22" name="Rectángulo redondeado 22"/>
                <wp:cNvGraphicFramePr/>
                <a:graphic xmlns:a="http://schemas.openxmlformats.org/drawingml/2006/main">
                  <a:graphicData uri="http://schemas.microsoft.com/office/word/2010/wordprocessingShape">
                    <wps:wsp>
                      <wps:cNvSpPr/>
                      <wps:spPr>
                        <a:xfrm>
                          <a:off x="0" y="0"/>
                          <a:ext cx="5575300" cy="2952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1C397B" id="Rectángulo redondeado 22" o:spid="_x0000_s1026" style="width:439pt;height:2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" filled="f" strokecolor="#243f60 [1604]" strokeweight="2pt">
                <w10:anchorlock/>
              </v:roundrect>
            </w:pict>
          </mc:Fallback>
        </mc:AlternateContent>
      </w:r>
    </w:p>
    <w:p w:rsidR="004D7F3B" w:rsidRDefault="00686A40" w:rsidP="00686A40">
      <w:pPr>
        <w:jc w:val="center"/>
      </w:pPr>
      <w:r>
        <w:t>Señal AM demodulada</w:t>
      </w:r>
    </w:p>
    <w:p w:rsidR="00C6585F" w:rsidRDefault="00C6585F" w:rsidP="00C6585F"/>
    <w:p w:rsidR="00C6585F" w:rsidRDefault="00686A40" w:rsidP="00C6585F">
      <w:r>
        <w:t>P</w:t>
      </w:r>
      <w:r w:rsidR="004A0D9E">
        <w:t>odrá observar que las señales moduladora y demodulada están desfasadas y que este desfase</w:t>
      </w:r>
      <w:r w:rsidR="009D4933">
        <w:t>, así como la amplitud de la señal demodulada,</w:t>
      </w:r>
      <w:r w:rsidR="00BD786C">
        <w:t xml:space="preserve"> </w:t>
      </w:r>
      <w:r w:rsidR="004A0D9E">
        <w:t>varía con la frecuencia</w:t>
      </w:r>
      <w:r w:rsidR="00393AFC">
        <w:t xml:space="preserve"> de la señal </w:t>
      </w:r>
      <w:r w:rsidR="00393AFC">
        <w:lastRenderedPageBreak/>
        <w:t>moduladora</w:t>
      </w:r>
      <w:r w:rsidR="004A0D9E">
        <w:t>. Explique este fenómeno.</w:t>
      </w:r>
    </w:p>
    <w:p w:rsidR="004A0D9E" w:rsidRDefault="004A0D9E" w:rsidP="00C6585F"/>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r>
        <w:t>__________________________________________________________________________</w:t>
      </w:r>
    </w:p>
    <w:p w:rsidR="004A0D9E" w:rsidRDefault="004A0D9E" w:rsidP="004A0D9E">
      <w:pPr>
        <w:jc w:val="left"/>
      </w:pPr>
    </w:p>
    <w:p w:rsidR="00D26863" w:rsidRDefault="00503056" w:rsidP="00D26863">
      <w:pPr>
        <w:widowControl/>
        <w:tabs>
          <w:tab w:val="clear" w:pos="-720"/>
        </w:tabs>
        <w:suppressAutoHyphens w:val="0"/>
        <w:rPr>
          <w:color w:val="000000" w:themeColor="text1"/>
        </w:rPr>
      </w:pPr>
      <w:bookmarkStart w:id="28" w:name="_Hlk97707074"/>
      <w:r w:rsidRPr="00D26863">
        <w:rPr>
          <w:color w:val="000000" w:themeColor="text1"/>
        </w:rPr>
        <w:t>Realice ahora el montaje para la demodulación DBL como se indica en la figura</w:t>
      </w:r>
      <w:r w:rsidR="00D26863">
        <w:rPr>
          <w:color w:val="000000" w:themeColor="text1"/>
        </w:rPr>
        <w:t>. La señal moduladora se lleva a la entrada de TEST del modulador (se elimina la DC) y en este caso se utiliza el demodulador coherente que requiere de la entrada de oscilador de FI.</w:t>
      </w:r>
    </w:p>
    <w:p w:rsidR="00D26863" w:rsidRDefault="00D26863">
      <w:pPr>
        <w:widowControl/>
        <w:tabs>
          <w:tab w:val="clear" w:pos="-720"/>
        </w:tabs>
        <w:suppressAutoHyphens w:val="0"/>
        <w:spacing w:line="240" w:lineRule="auto"/>
        <w:jc w:val="left"/>
        <w:rPr>
          <w:color w:val="000000" w:themeColor="text1"/>
        </w:rPr>
      </w:pPr>
    </w:p>
    <w:p w:rsidR="00D26863" w:rsidRDefault="00D26863">
      <w:pPr>
        <w:widowControl/>
        <w:tabs>
          <w:tab w:val="clear" w:pos="-720"/>
        </w:tabs>
        <w:suppressAutoHyphens w:val="0"/>
        <w:spacing w:line="240" w:lineRule="auto"/>
        <w:jc w:val="left"/>
        <w:rPr>
          <w:color w:val="000000" w:themeColor="text1"/>
        </w:rPr>
      </w:pPr>
    </w:p>
    <w:p w:rsidR="00D26863" w:rsidRDefault="00D26863" w:rsidP="00D26863">
      <w:pPr>
        <w:widowControl/>
        <w:tabs>
          <w:tab w:val="clear" w:pos="-720"/>
        </w:tabs>
        <w:suppressAutoHyphens w:val="0"/>
        <w:spacing w:line="240" w:lineRule="auto"/>
        <w:jc w:val="center"/>
        <w:rPr>
          <w:color w:val="000000" w:themeColor="text1"/>
        </w:rPr>
      </w:pPr>
      <w:r>
        <w:rPr>
          <w:noProof/>
          <w:color w:val="000000" w:themeColor="text1"/>
          <w:lang w:val="es-ES"/>
        </w:rPr>
        <w:drawing>
          <wp:inline distT="0" distB="0" distL="0" distR="0" wp14:anchorId="6C935389">
            <wp:extent cx="4353572" cy="3441700"/>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360709" cy="3447342"/>
                    </a:xfrm>
                    <a:prstGeom prst="rect">
                      <a:avLst/>
                    </a:prstGeom>
                    <a:noFill/>
                  </pic:spPr>
                </pic:pic>
              </a:graphicData>
            </a:graphic>
          </wp:inline>
        </w:drawing>
      </w:r>
    </w:p>
    <w:p w:rsidR="00D26863" w:rsidRDefault="00D26863">
      <w:pPr>
        <w:widowControl/>
        <w:tabs>
          <w:tab w:val="clear" w:pos="-720"/>
        </w:tabs>
        <w:suppressAutoHyphens w:val="0"/>
        <w:spacing w:line="240" w:lineRule="auto"/>
        <w:jc w:val="left"/>
        <w:rPr>
          <w:color w:val="000000" w:themeColor="text1"/>
        </w:rPr>
      </w:pPr>
    </w:p>
    <w:p w:rsidR="00D26863" w:rsidRDefault="00D26863">
      <w:pPr>
        <w:widowControl/>
        <w:tabs>
          <w:tab w:val="clear" w:pos="-720"/>
        </w:tabs>
        <w:suppressAutoHyphens w:val="0"/>
        <w:spacing w:line="240" w:lineRule="auto"/>
        <w:jc w:val="left"/>
        <w:rPr>
          <w:color w:val="000000" w:themeColor="text1"/>
        </w:rPr>
      </w:pPr>
    </w:p>
    <w:p w:rsidR="00D26863" w:rsidRDefault="00D26863" w:rsidP="00D26863">
      <w:r>
        <w:t>Visualice las señales moduladora y demodulada en el osciloscopio y realice una fotografía del resultado.</w:t>
      </w:r>
    </w:p>
    <w:p w:rsidR="00D26863" w:rsidRDefault="00D26863" w:rsidP="00D26863"/>
    <w:p w:rsidR="00D26863" w:rsidRDefault="00D26863" w:rsidP="00D26863">
      <w:pPr>
        <w:jc w:val="center"/>
      </w:pPr>
      <w:r>
        <w:rPr>
          <w:noProof/>
          <w:lang w:val="es-ES"/>
        </w:rPr>
        <w:lastRenderedPageBreak/>
        <mc:AlternateContent>
          <mc:Choice Requires="wps">
            <w:drawing>
              <wp:inline distT="0" distB="0" distL="0" distR="0" wp14:anchorId="38092C00" wp14:editId="52E9D89C">
                <wp:extent cx="5454650" cy="3149600"/>
                <wp:effectExtent l="0" t="0" r="12700" b="12700"/>
                <wp:docPr id="2" name="Rectángulo redondeado 22"/>
                <wp:cNvGraphicFramePr/>
                <a:graphic xmlns:a="http://schemas.openxmlformats.org/drawingml/2006/main">
                  <a:graphicData uri="http://schemas.microsoft.com/office/word/2010/wordprocessingShape">
                    <wps:wsp>
                      <wps:cNvSpPr/>
                      <wps:spPr>
                        <a:xfrm>
                          <a:off x="0" y="0"/>
                          <a:ext cx="5454650" cy="3149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ECAE43" id="Rectángulo redondeado 22" o:spid="_x0000_s1026" style="width:429.5pt;height:2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" filled="f" strokecolor="#243f60 [1604]" strokeweight="2pt">
                <w10:anchorlock/>
              </v:roundrect>
            </w:pict>
          </mc:Fallback>
        </mc:AlternateContent>
      </w:r>
    </w:p>
    <w:p w:rsidR="00D26863" w:rsidRDefault="00D26863" w:rsidP="00D26863">
      <w:pPr>
        <w:widowControl/>
        <w:tabs>
          <w:tab w:val="clear" w:pos="-720"/>
        </w:tabs>
        <w:suppressAutoHyphens w:val="0"/>
        <w:spacing w:line="240" w:lineRule="auto"/>
        <w:jc w:val="center"/>
        <w:rPr>
          <w:color w:val="000000" w:themeColor="text1"/>
        </w:rPr>
      </w:pPr>
      <w:r>
        <w:t>Señal DBL demodulada</w:t>
      </w:r>
    </w:p>
    <w:p w:rsidR="00D26863" w:rsidRDefault="00D26863">
      <w:pPr>
        <w:widowControl/>
        <w:tabs>
          <w:tab w:val="clear" w:pos="-720"/>
        </w:tabs>
        <w:suppressAutoHyphens w:val="0"/>
        <w:spacing w:line="240" w:lineRule="auto"/>
        <w:jc w:val="left"/>
        <w:rPr>
          <w:color w:val="000000" w:themeColor="text1"/>
        </w:rPr>
      </w:pPr>
    </w:p>
    <w:bookmarkEnd w:id="28"/>
    <w:p w:rsidR="00D26863" w:rsidRDefault="00D26863">
      <w:pPr>
        <w:widowControl/>
        <w:tabs>
          <w:tab w:val="clear" w:pos="-720"/>
        </w:tabs>
        <w:suppressAutoHyphens w:val="0"/>
        <w:spacing w:line="240" w:lineRule="auto"/>
        <w:jc w:val="left"/>
        <w:rPr>
          <w:color w:val="000000" w:themeColor="text1"/>
        </w:rPr>
      </w:pPr>
    </w:p>
    <w:p w:rsidR="00D26863" w:rsidRDefault="00D26863">
      <w:pPr>
        <w:widowControl/>
        <w:tabs>
          <w:tab w:val="clear" w:pos="-720"/>
        </w:tabs>
        <w:suppressAutoHyphens w:val="0"/>
        <w:spacing w:line="240" w:lineRule="auto"/>
        <w:jc w:val="left"/>
        <w:rPr>
          <w:color w:val="000000" w:themeColor="text1"/>
        </w:rPr>
      </w:pPr>
    </w:p>
    <w:p w:rsidR="00752576" w:rsidRPr="007E36D1" w:rsidRDefault="00752576">
      <w:pPr>
        <w:widowControl/>
        <w:tabs>
          <w:tab w:val="clear" w:pos="-720"/>
        </w:tabs>
        <w:suppressAutoHyphens w:val="0"/>
        <w:spacing w:line="240" w:lineRule="auto"/>
        <w:jc w:val="left"/>
        <w:rPr>
          <w:b/>
          <w:i/>
          <w:color w:val="FF0000"/>
          <w:u w:val="single"/>
        </w:rPr>
      </w:pPr>
      <w:r w:rsidRPr="007E36D1">
        <w:rPr>
          <w:b/>
          <w:i/>
          <w:color w:val="FF0000"/>
          <w:u w:val="single"/>
        </w:rPr>
        <w:br w:type="page"/>
      </w:r>
    </w:p>
    <w:p w:rsidR="00C6585F" w:rsidRDefault="00C6585F" w:rsidP="00C6585F">
      <w:pPr>
        <w:pStyle w:val="Ttulo2"/>
      </w:pPr>
      <w:bookmarkStart w:id="29" w:name="_Toc184721013"/>
      <w:r>
        <w:lastRenderedPageBreak/>
        <w:t xml:space="preserve">EXPERIMENTO </w:t>
      </w:r>
      <w:proofErr w:type="spellStart"/>
      <w:r>
        <w:t>nº</w:t>
      </w:r>
      <w:proofErr w:type="spellEnd"/>
      <w:r>
        <w:t xml:space="preserve"> </w:t>
      </w:r>
      <w:r w:rsidR="00686A40">
        <w:t>3</w:t>
      </w:r>
      <w:r>
        <w:t xml:space="preserve">.  Obtención de una señal modulada en </w:t>
      </w:r>
      <w:r w:rsidR="004A7B5B">
        <w:t>ASK</w:t>
      </w:r>
      <w:bookmarkEnd w:id="29"/>
      <w:r w:rsidR="00941849">
        <w:t xml:space="preserve"> </w:t>
      </w:r>
    </w:p>
    <w:p w:rsidR="00C6585F" w:rsidRDefault="00C6585F" w:rsidP="00C6585F"/>
    <w:p w:rsidR="00552EF7" w:rsidRDefault="00552EF7" w:rsidP="00C6585F">
      <w:r>
        <w:t>La señal</w:t>
      </w:r>
      <w:r w:rsidR="00F0005C">
        <w:t xml:space="preserve"> ASK puede considerarse (de </w:t>
      </w:r>
      <w:proofErr w:type="gramStart"/>
      <w:r w:rsidR="00F0005C">
        <w:t>hecho</w:t>
      </w:r>
      <w:proofErr w:type="gramEnd"/>
      <w:r w:rsidR="00F0005C">
        <w:t xml:space="preserve"> lo es) una señal AM con un índice de modulación del 100%. La placa generadora de bits aleatorios genera datos de nivel TTL según la frecuencia de reloj seleccionada (</w:t>
      </w:r>
      <w:r w:rsidR="00F0005C" w:rsidRPr="00752576">
        <w:rPr>
          <w:b/>
        </w:rPr>
        <w:t>salida de sincronismo TTL del generador de funciones</w:t>
      </w:r>
      <w:r w:rsidR="00F0005C">
        <w:t xml:space="preserve">). Por </w:t>
      </w:r>
      <w:proofErr w:type="gramStart"/>
      <w:r w:rsidR="00F0005C">
        <w:t>tanto</w:t>
      </w:r>
      <w:proofErr w:type="gramEnd"/>
      <w:r w:rsidR="00F0005C">
        <w:t xml:space="preserve"> aplicando estos datos a un modulador AM, de forma similar a como se hizo en apartados anteriores, se obtendrá la señal ASK. Realice el montaje de la siguiente figura y ajuste la frecuencia del generador de funciones a </w:t>
      </w:r>
      <w:r w:rsidR="00242A6C">
        <w:t>5</w:t>
      </w:r>
      <w:r w:rsidR="005F20E4" w:rsidRPr="00BD786C">
        <w:t>0</w:t>
      </w:r>
      <w:r w:rsidR="00F0005C">
        <w:t xml:space="preserve"> KHz.</w:t>
      </w:r>
    </w:p>
    <w:p w:rsidR="00552EF7" w:rsidRDefault="00552EF7" w:rsidP="00C6585F"/>
    <w:p w:rsidR="00552EF7" w:rsidRDefault="008C1DF3" w:rsidP="00552EF7">
      <w:pPr>
        <w:jc w:val="center"/>
      </w:pPr>
      <w:r>
        <w:rPr>
          <w:noProof/>
          <w:lang w:val="es-ES"/>
        </w:rPr>
        <w:drawing>
          <wp:inline distT="0" distB="0" distL="0" distR="0" wp14:anchorId="335839E5">
            <wp:extent cx="5018371" cy="3128092"/>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025383" cy="3132463"/>
                    </a:xfrm>
                    <a:prstGeom prst="rect">
                      <a:avLst/>
                    </a:prstGeom>
                    <a:noFill/>
                  </pic:spPr>
                </pic:pic>
              </a:graphicData>
            </a:graphic>
          </wp:inline>
        </w:drawing>
      </w:r>
    </w:p>
    <w:p w:rsidR="00F0005C" w:rsidRDefault="00F0005C" w:rsidP="00552EF7">
      <w:pPr>
        <w:jc w:val="center"/>
      </w:pPr>
    </w:p>
    <w:p w:rsidR="00CC3161" w:rsidRDefault="00F0005C" w:rsidP="00CB0049">
      <w:r>
        <w:t>Compruebe en el osciloscopio, visualizando el canal 1, que los datos generados se corresponden con la frecuencia de reloj seleccionada (“</w:t>
      </w:r>
      <w:r w:rsidR="000E7721">
        <w:t>unos” y “ceros” de duración 1/</w:t>
      </w:r>
      <w:r w:rsidR="00242A6C">
        <w:t>5</w:t>
      </w:r>
      <w:r w:rsidR="000E7721">
        <w:t>0</w:t>
      </w:r>
      <w:r>
        <w:t xml:space="preserve">E3 </w:t>
      </w:r>
      <w:proofErr w:type="spellStart"/>
      <w:r>
        <w:t>sg</w:t>
      </w:r>
      <w:proofErr w:type="spellEnd"/>
      <w:r>
        <w:t>). Dado que son aleatorios, no es posible sincronizar el osciloscopio para una correcta visualización, sin embargo, ésta puede conseguirse sin más que presionar el botón activar/parar del osciloscopio para ver distintas tramas.</w:t>
      </w:r>
      <w:r w:rsidR="00CB0049">
        <w:t xml:space="preserve"> La base de tiempos debe ajustarse en consonancia con el número de datos que se quieran ver. </w:t>
      </w:r>
    </w:p>
    <w:p w:rsidR="00CC3161" w:rsidRDefault="00CC3161" w:rsidP="00CB0049"/>
    <w:p w:rsidR="00CB0049" w:rsidRDefault="00CB0049" w:rsidP="00F0005C">
      <w:r>
        <w:t xml:space="preserve">Si visualiza simultáneamente el canal 2 (señal modulada) observará la presencia de señal de FI cuando el dato es un “uno” y ausencia de señal de FI cuando el dato es un “cero”. Visualice también la señal modulada en el analizador de espectros (centrando correctamente la señal en pantalla y ajustando los mandos a </w:t>
      </w:r>
      <w:r>
        <w:rPr>
          <w:b/>
        </w:rPr>
        <w:t>RBW:</w:t>
      </w:r>
      <w:r>
        <w:t xml:space="preserve"> 1 KHz y </w:t>
      </w:r>
      <w:r>
        <w:rPr>
          <w:b/>
        </w:rPr>
        <w:t xml:space="preserve">SPAN: </w:t>
      </w:r>
      <w:r w:rsidR="00686A40">
        <w:t>5</w:t>
      </w:r>
      <w:r>
        <w:t>00 KHz</w:t>
      </w:r>
      <w:r w:rsidR="00657631">
        <w:t xml:space="preserve"> y SWEEP TIME: 10 s</w:t>
      </w:r>
      <w:r>
        <w:t xml:space="preserve">). </w:t>
      </w:r>
      <w:r w:rsidR="005F7078">
        <w:t>Realice una fotografía de ambas medidas</w:t>
      </w:r>
      <w:r>
        <w:t xml:space="preserve"> (en el caso de la señal en el osciloscopio, </w:t>
      </w:r>
      <w:r w:rsidR="005F7078">
        <w:t>capture</w:t>
      </w:r>
      <w:r>
        <w:t xml:space="preserve"> </w:t>
      </w:r>
      <w:r w:rsidR="00A4616B">
        <w:t xml:space="preserve">ambos </w:t>
      </w:r>
      <w:r w:rsidR="00A4616B">
        <w:lastRenderedPageBreak/>
        <w:t xml:space="preserve">canales de </w:t>
      </w:r>
      <w:r>
        <w:t xml:space="preserve">una trama </w:t>
      </w:r>
      <w:r w:rsidR="00A4616B">
        <w:t xml:space="preserve">de datos </w:t>
      </w:r>
      <w:r>
        <w:t>al azar activando y parando el aparato).</w:t>
      </w:r>
    </w:p>
    <w:p w:rsidR="009D4933" w:rsidRDefault="009D4933" w:rsidP="009D4933">
      <w:pPr>
        <w:jc w:val="center"/>
      </w:pPr>
      <w:r>
        <w:rPr>
          <w:noProof/>
          <w:lang w:val="es-ES"/>
        </w:rPr>
        <mc:AlternateContent>
          <mc:Choice Requires="wps">
            <w:drawing>
              <wp:inline distT="0" distB="0" distL="0" distR="0" wp14:anchorId="213945FD" wp14:editId="2D3EAEB0">
                <wp:extent cx="5181600" cy="2927350"/>
                <wp:effectExtent l="0" t="0" r="19050" b="25400"/>
                <wp:docPr id="23" name="Rectángulo redondeado 23"/>
                <wp:cNvGraphicFramePr/>
                <a:graphic xmlns:a="http://schemas.openxmlformats.org/drawingml/2006/main">
                  <a:graphicData uri="http://schemas.microsoft.com/office/word/2010/wordprocessingShape">
                    <wps:wsp>
                      <wps:cNvSpPr/>
                      <wps:spPr>
                        <a:xfrm>
                          <a:off x="0" y="0"/>
                          <a:ext cx="5181600" cy="2927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EAF910" id="Rectángulo redondeado 23" o:spid="_x0000_s1026" style="width:408pt;height:23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" filled="f" strokecolor="#243f60 [1604]" strokeweight="2pt">
                <w10:anchorlock/>
              </v:roundrect>
            </w:pict>
          </mc:Fallback>
        </mc:AlternateContent>
      </w:r>
    </w:p>
    <w:p w:rsidR="009D4933" w:rsidRDefault="009D4933" w:rsidP="009D4933">
      <w:pPr>
        <w:jc w:val="center"/>
      </w:pPr>
      <w:r>
        <w:t>ASK (Osciloscopio)</w:t>
      </w:r>
    </w:p>
    <w:p w:rsidR="009D4933" w:rsidRDefault="009D4933" w:rsidP="009D4933">
      <w:pPr>
        <w:jc w:val="center"/>
      </w:pPr>
      <w:r>
        <w:rPr>
          <w:noProof/>
          <w:lang w:val="es-ES"/>
        </w:rPr>
        <mc:AlternateContent>
          <mc:Choice Requires="wps">
            <w:drawing>
              <wp:inline distT="0" distB="0" distL="0" distR="0" wp14:anchorId="58C05D1E" wp14:editId="66C1372A">
                <wp:extent cx="5168900" cy="3041650"/>
                <wp:effectExtent l="0" t="0" r="12700" b="25400"/>
                <wp:docPr id="24" name="Rectángulo redondeado 24"/>
                <wp:cNvGraphicFramePr/>
                <a:graphic xmlns:a="http://schemas.openxmlformats.org/drawingml/2006/main">
                  <a:graphicData uri="http://schemas.microsoft.com/office/word/2010/wordprocessingShape">
                    <wps:wsp>
                      <wps:cNvSpPr/>
                      <wps:spPr>
                        <a:xfrm>
                          <a:off x="0" y="0"/>
                          <a:ext cx="5168900" cy="3041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880B21" id="Rectángulo redondeado 24" o:spid="_x0000_s1026" style="width:407pt;height:23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" filled="f" strokecolor="#243f60 [1604]" strokeweight="2pt">
                <w10:anchorlock/>
              </v:roundrect>
            </w:pict>
          </mc:Fallback>
        </mc:AlternateContent>
      </w:r>
    </w:p>
    <w:p w:rsidR="009D4933" w:rsidRDefault="009D4933" w:rsidP="009D4933">
      <w:pPr>
        <w:jc w:val="center"/>
      </w:pPr>
      <w:r>
        <w:t>ASK (A. E.)</w:t>
      </w:r>
    </w:p>
    <w:p w:rsidR="00552EF7" w:rsidRDefault="00552EF7" w:rsidP="00C6585F"/>
    <w:p w:rsidR="00CB0049" w:rsidRDefault="00CB0049" w:rsidP="00CB0049">
      <w:r>
        <w:t xml:space="preserve">Mida la velocidad de transmisión a partir de la anchura del lóbulo principal de la </w:t>
      </w:r>
      <w:proofErr w:type="spellStart"/>
      <w:r>
        <w:t>sinc</w:t>
      </w:r>
      <w:proofErr w:type="spellEnd"/>
      <w:r>
        <w:t>:</w:t>
      </w:r>
    </w:p>
    <w:p w:rsidR="00CB0049" w:rsidRDefault="00CB0049" w:rsidP="00CB0049"/>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880"/>
        <w:gridCol w:w="2880"/>
        <w:gridCol w:w="2880"/>
      </w:tblGrid>
      <w:tr w:rsidR="002A1F80" w:rsidTr="005A7465">
        <w:tc>
          <w:tcPr>
            <w:tcW w:w="2880" w:type="dxa"/>
            <w:tcBorders>
              <w:top w:val="single" w:sz="6" w:space="0" w:color="auto"/>
              <w:left w:val="single" w:sz="6" w:space="0" w:color="auto"/>
              <w:bottom w:val="nil"/>
              <w:right w:val="single" w:sz="6" w:space="0" w:color="auto"/>
            </w:tcBorders>
          </w:tcPr>
          <w:p w:rsidR="002A1F80" w:rsidRDefault="002A1F80" w:rsidP="00A3775E">
            <w:pPr>
              <w:jc w:val="left"/>
            </w:pPr>
            <w:r>
              <w:t>Frecuencia seleccionada en el generador de funciones</w:t>
            </w:r>
          </w:p>
        </w:tc>
        <w:tc>
          <w:tcPr>
            <w:tcW w:w="2880" w:type="dxa"/>
            <w:tcBorders>
              <w:top w:val="single" w:sz="6" w:space="0" w:color="auto"/>
              <w:left w:val="nil"/>
              <w:bottom w:val="nil"/>
              <w:right w:val="single" w:sz="6" w:space="0" w:color="auto"/>
            </w:tcBorders>
          </w:tcPr>
          <w:p w:rsidR="002A1F80" w:rsidRDefault="002A1F80" w:rsidP="00A3775E">
            <w:r>
              <w:t xml:space="preserve">Anchura del lóbulo principal de la </w:t>
            </w:r>
            <w:proofErr w:type="spellStart"/>
            <w:r>
              <w:t>sinc</w:t>
            </w:r>
            <w:proofErr w:type="spellEnd"/>
            <w:r>
              <w:t xml:space="preserve"> (kHz)</w:t>
            </w:r>
          </w:p>
        </w:tc>
        <w:tc>
          <w:tcPr>
            <w:tcW w:w="2880" w:type="dxa"/>
            <w:tcBorders>
              <w:top w:val="single" w:sz="6" w:space="0" w:color="auto"/>
              <w:left w:val="nil"/>
              <w:bottom w:val="nil"/>
              <w:right w:val="single" w:sz="6" w:space="0" w:color="auto"/>
            </w:tcBorders>
          </w:tcPr>
          <w:p w:rsidR="002A1F80" w:rsidRDefault="002A1F80" w:rsidP="00A3775E">
            <w:r>
              <w:t>Velocidad de transmisión medida en el analizador de espectros (kb/s)</w:t>
            </w:r>
          </w:p>
        </w:tc>
      </w:tr>
      <w:tr w:rsidR="002A1F80" w:rsidTr="005A7465">
        <w:tc>
          <w:tcPr>
            <w:tcW w:w="2880" w:type="dxa"/>
            <w:tcBorders>
              <w:top w:val="single" w:sz="6" w:space="0" w:color="auto"/>
              <w:left w:val="single" w:sz="6" w:space="0" w:color="auto"/>
              <w:bottom w:val="single" w:sz="6" w:space="0" w:color="auto"/>
              <w:right w:val="single" w:sz="6" w:space="0" w:color="auto"/>
            </w:tcBorders>
          </w:tcPr>
          <w:p w:rsidR="002A1F80" w:rsidRDefault="002A1F80" w:rsidP="00EA5D09">
            <w:pPr>
              <w:jc w:val="left"/>
            </w:pPr>
            <w:r>
              <w:t xml:space="preserve">                </w:t>
            </w:r>
            <w:r w:rsidR="00242A6C">
              <w:t>5</w:t>
            </w:r>
            <w:r>
              <w:t>0 KHz</w:t>
            </w:r>
          </w:p>
        </w:tc>
        <w:tc>
          <w:tcPr>
            <w:tcW w:w="2880" w:type="dxa"/>
            <w:tcBorders>
              <w:top w:val="single" w:sz="6" w:space="0" w:color="auto"/>
              <w:left w:val="nil"/>
              <w:bottom w:val="single" w:sz="6" w:space="0" w:color="auto"/>
              <w:right w:val="single" w:sz="6" w:space="0" w:color="auto"/>
            </w:tcBorders>
          </w:tcPr>
          <w:p w:rsidR="002A1F80" w:rsidRDefault="002A1F80" w:rsidP="00A3775E"/>
        </w:tc>
        <w:tc>
          <w:tcPr>
            <w:tcW w:w="2880" w:type="dxa"/>
            <w:tcBorders>
              <w:top w:val="single" w:sz="6" w:space="0" w:color="auto"/>
              <w:left w:val="nil"/>
              <w:bottom w:val="single" w:sz="6" w:space="0" w:color="auto"/>
              <w:right w:val="single" w:sz="6" w:space="0" w:color="auto"/>
            </w:tcBorders>
          </w:tcPr>
          <w:p w:rsidR="002A1F80" w:rsidRDefault="002A1F80" w:rsidP="00A3775E"/>
        </w:tc>
      </w:tr>
    </w:tbl>
    <w:p w:rsidR="00CB0049" w:rsidRDefault="00CB0049" w:rsidP="00CB0049"/>
    <w:p w:rsidR="00CB0049" w:rsidRPr="009911FB" w:rsidRDefault="00CB0049" w:rsidP="00CB0049">
      <w:r w:rsidRPr="009911FB">
        <w:t xml:space="preserve">Mida sobre el espectro la potencia de portadora y </w:t>
      </w:r>
      <w:r w:rsidR="000905B3">
        <w:t>a partir de esta medida estime la potencia media de la señal</w:t>
      </w:r>
      <w:r w:rsidRPr="009911FB">
        <w:t>:</w:t>
      </w:r>
    </w:p>
    <w:p w:rsidR="00CB0049" w:rsidRPr="009911FB" w:rsidRDefault="00CB0049" w:rsidP="00CB0049"/>
    <w:tbl>
      <w:tblPr>
        <w:tblW w:w="916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166"/>
        <w:gridCol w:w="3000"/>
      </w:tblGrid>
      <w:tr w:rsidR="00CB0049" w:rsidRPr="009911FB" w:rsidTr="000905B3">
        <w:tc>
          <w:tcPr>
            <w:tcW w:w="6166" w:type="dxa"/>
            <w:tcBorders>
              <w:top w:val="single" w:sz="6" w:space="0" w:color="000000"/>
              <w:left w:val="single" w:sz="6" w:space="0" w:color="000000"/>
              <w:bottom w:val="nil"/>
              <w:right w:val="single" w:sz="6" w:space="0" w:color="000000"/>
            </w:tcBorders>
          </w:tcPr>
          <w:p w:rsidR="00CB0049" w:rsidRPr="009911FB" w:rsidRDefault="00CB0049" w:rsidP="00A3775E">
            <w:r w:rsidRPr="009911FB">
              <w:t>Potencia de portadora en ASK (dBm)</w:t>
            </w:r>
          </w:p>
        </w:tc>
        <w:tc>
          <w:tcPr>
            <w:tcW w:w="3000" w:type="dxa"/>
            <w:tcBorders>
              <w:top w:val="single" w:sz="6" w:space="0" w:color="000000"/>
              <w:left w:val="nil"/>
              <w:bottom w:val="nil"/>
              <w:right w:val="single" w:sz="6" w:space="0" w:color="000000"/>
            </w:tcBorders>
          </w:tcPr>
          <w:p w:rsidR="00CB0049" w:rsidRPr="009911FB" w:rsidRDefault="00CB0049" w:rsidP="00A3775E"/>
        </w:tc>
      </w:tr>
      <w:tr w:rsidR="00CB0049" w:rsidRPr="009911FB" w:rsidTr="000905B3">
        <w:tc>
          <w:tcPr>
            <w:tcW w:w="6166" w:type="dxa"/>
            <w:tcBorders>
              <w:top w:val="single" w:sz="6" w:space="0" w:color="000000"/>
              <w:left w:val="single" w:sz="6" w:space="0" w:color="000000"/>
              <w:bottom w:val="single" w:sz="6" w:space="0" w:color="000000"/>
              <w:right w:val="single" w:sz="6" w:space="0" w:color="000000"/>
            </w:tcBorders>
          </w:tcPr>
          <w:p w:rsidR="00CB0049" w:rsidRPr="009911FB" w:rsidRDefault="00CB0049" w:rsidP="00A3775E">
            <w:pPr>
              <w:ind w:right="-70"/>
            </w:pPr>
            <w:r w:rsidRPr="009911FB">
              <w:t>Potencia media de la señal ASK (dBm)</w:t>
            </w:r>
          </w:p>
        </w:tc>
        <w:tc>
          <w:tcPr>
            <w:tcW w:w="3000" w:type="dxa"/>
            <w:tcBorders>
              <w:top w:val="single" w:sz="6" w:space="0" w:color="000000"/>
              <w:left w:val="nil"/>
              <w:bottom w:val="single" w:sz="6" w:space="0" w:color="000000"/>
              <w:right w:val="single" w:sz="6" w:space="0" w:color="000000"/>
            </w:tcBorders>
          </w:tcPr>
          <w:p w:rsidR="00CB0049" w:rsidRPr="009911FB" w:rsidRDefault="00CB0049" w:rsidP="00A3775E"/>
        </w:tc>
      </w:tr>
    </w:tbl>
    <w:p w:rsidR="00CB0049" w:rsidRPr="009911FB" w:rsidRDefault="00CB0049" w:rsidP="00CB0049"/>
    <w:p w:rsidR="00CB0049" w:rsidRDefault="00A4616B" w:rsidP="00C6585F">
      <w:r w:rsidRPr="009911FB">
        <w:t xml:space="preserve">Modifique la frecuencia de los datos y visualice como se modifica el espectro de la </w:t>
      </w:r>
      <w:r w:rsidRPr="000905B3">
        <w:t>señal.</w:t>
      </w:r>
      <w:r w:rsidR="00906D8F">
        <w:t xml:space="preserve"> </w:t>
      </w:r>
    </w:p>
    <w:p w:rsidR="00A4616B" w:rsidRDefault="00A4616B" w:rsidP="00A4616B">
      <w:pPr>
        <w:pStyle w:val="Ttulo2"/>
      </w:pPr>
      <w:bookmarkStart w:id="30" w:name="_Toc92858870"/>
      <w:bookmarkStart w:id="31" w:name="_Toc184721014"/>
      <w:r>
        <w:t xml:space="preserve">EXPERIMENTO </w:t>
      </w:r>
      <w:r w:rsidR="000905B3">
        <w:t>4</w:t>
      </w:r>
      <w:r>
        <w:t>. Diagramas de Ojo.</w:t>
      </w:r>
      <w:bookmarkEnd w:id="30"/>
      <w:bookmarkEnd w:id="31"/>
      <w:r w:rsidR="00941849">
        <w:t xml:space="preserve"> </w:t>
      </w:r>
    </w:p>
    <w:p w:rsidR="00CC3161" w:rsidRDefault="00A4616B" w:rsidP="00A4616B">
      <w:r>
        <w:t>En las modulaciones BPSK y QPSK que veremos a continuación, los datos generados de manera aleatoria se harán pasar por un filtro que limite el ancho de banda transmitido</w:t>
      </w:r>
      <w:r w:rsidR="00CC3161">
        <w:t>, a diferencia de lo realizado en el apartado anterior (</w:t>
      </w:r>
      <w:r w:rsidR="00867703">
        <w:t xml:space="preserve">la señal de datos atacaba directamente al modulador y </w:t>
      </w:r>
      <w:r w:rsidR="00CC3161">
        <w:t xml:space="preserve">la señal de salida del amplificador de FI era la </w:t>
      </w:r>
      <w:proofErr w:type="spellStart"/>
      <w:r w:rsidR="00CC3161">
        <w:t>sinc</w:t>
      </w:r>
      <w:proofErr w:type="spellEnd"/>
      <w:r w:rsidR="00CC3161">
        <w:t xml:space="preserve"> en su totalidad).</w:t>
      </w:r>
    </w:p>
    <w:p w:rsidR="00A4616B" w:rsidRDefault="00A4616B" w:rsidP="00A4616B">
      <w:r>
        <w:t xml:space="preserve"> </w:t>
      </w:r>
    </w:p>
    <w:p w:rsidR="00A4616B" w:rsidRDefault="00CC3161" w:rsidP="00A4616B">
      <w:r>
        <w:t>En este apartado s</w:t>
      </w:r>
      <w:r w:rsidR="00A4616B">
        <w:t xml:space="preserve">e </w:t>
      </w:r>
      <w:r>
        <w:t>quiere</w:t>
      </w:r>
      <w:r w:rsidR="00A4616B">
        <w:t xml:space="preserve"> observar la deformación que sufren las señales en banda base por la utilización de los filtros necesarios para limitar el espectro de transmisión. Dicha deformación se traduce en Interferencia entre Símbolos.</w:t>
      </w:r>
      <w:r>
        <w:t xml:space="preserve"> A partir del diagrama de ojo obtenido se determinará la </w:t>
      </w:r>
      <w:r w:rsidR="00867703">
        <w:t>máxima</w:t>
      </w:r>
      <w:r>
        <w:t xml:space="preserve"> frecuencia de </w:t>
      </w:r>
      <w:r w:rsidR="00867703">
        <w:t>transmisión</w:t>
      </w:r>
      <w:r>
        <w:t xml:space="preserve"> usando los filtros implementados en la placa “conversor serie/paralelo”.</w:t>
      </w:r>
    </w:p>
    <w:p w:rsidR="00A4616B" w:rsidRDefault="00A4616B" w:rsidP="00A4616B">
      <w:pPr>
        <w:jc w:val="left"/>
      </w:pPr>
    </w:p>
    <w:p w:rsidR="00A4616B" w:rsidRDefault="00A4616B" w:rsidP="00A4616B">
      <w:pPr>
        <w:jc w:val="left"/>
      </w:pPr>
      <w:r>
        <w:t>Realice el montaje de la siguiente figura:</w:t>
      </w:r>
    </w:p>
    <w:p w:rsidR="00A4616B" w:rsidRDefault="008C1DF3" w:rsidP="00A4616B">
      <w:pPr>
        <w:jc w:val="center"/>
      </w:pPr>
      <w:r>
        <w:rPr>
          <w:noProof/>
          <w:lang w:val="es-ES"/>
        </w:rPr>
        <w:drawing>
          <wp:inline distT="0" distB="0" distL="0" distR="0" wp14:anchorId="5430E031">
            <wp:extent cx="4428025" cy="2957953"/>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32703" cy="2961078"/>
                    </a:xfrm>
                    <a:prstGeom prst="rect">
                      <a:avLst/>
                    </a:prstGeom>
                    <a:noFill/>
                  </pic:spPr>
                </pic:pic>
              </a:graphicData>
            </a:graphic>
          </wp:inline>
        </w:drawing>
      </w:r>
    </w:p>
    <w:p w:rsidR="00A4616B" w:rsidRDefault="00A4616B" w:rsidP="00A4616B"/>
    <w:p w:rsidR="00A4616B" w:rsidRDefault="00A4616B" w:rsidP="00A4616B">
      <w:r>
        <w:lastRenderedPageBreak/>
        <w:t xml:space="preserve">Seleccione una frecuencia de reloj (salida TTL del generador de funciones) de </w:t>
      </w:r>
      <w:r w:rsidR="000E7721">
        <w:t>2</w:t>
      </w:r>
      <w:r w:rsidR="00BE598D">
        <w:t>0</w:t>
      </w:r>
      <w:r>
        <w:t xml:space="preserve"> KHz. Coloque el interruptor del generador de bits aleatorios en la posición </w:t>
      </w:r>
      <w:r>
        <w:rPr>
          <w:b/>
        </w:rPr>
        <w:t>EXT</w:t>
      </w:r>
      <w:r>
        <w:t xml:space="preserve"> (sincronización exterior) y el interruptor en la posición </w:t>
      </w:r>
      <w:r>
        <w:rPr>
          <w:b/>
        </w:rPr>
        <w:t xml:space="preserve">NOR </w:t>
      </w:r>
      <w:r>
        <w:t>en el conversor S/P. Lleve la salida</w:t>
      </w:r>
      <w:r>
        <w:rPr>
          <w:b/>
        </w:rPr>
        <w:t xml:space="preserve"> DATOS I</w:t>
      </w:r>
      <w:r>
        <w:t xml:space="preserve"> (</w:t>
      </w:r>
      <w:r>
        <w:rPr>
          <w:b/>
        </w:rPr>
        <w:t>DATOS Q</w:t>
      </w:r>
      <w:r>
        <w:t xml:space="preserve">) a uno de los canales del osciloscopio y utilice la salida </w:t>
      </w:r>
      <w:r>
        <w:rPr>
          <w:b/>
        </w:rPr>
        <w:t>RELOJ/2</w:t>
      </w:r>
      <w:r>
        <w:t xml:space="preserve"> del generador de bits aleatorios para </w:t>
      </w:r>
      <w:r w:rsidRPr="00CC3161">
        <w:rPr>
          <w:b/>
        </w:rPr>
        <w:t>sincronizar</w:t>
      </w:r>
      <w:r>
        <w:t xml:space="preserve"> la traza en el osciloscopio (debe ser de frecuencia mitad a la que se generan los datos puesto que a continuación éstos van a pasar por el conversor S/P</w:t>
      </w:r>
      <w:r w:rsidR="000905B3">
        <w:t xml:space="preserve"> que divide por 2 la tasa binaria</w:t>
      </w:r>
      <w:r>
        <w:t xml:space="preserve">). En la pantalla aparecerá el diagrama de ojo de la señal transmitida por el canal </w:t>
      </w:r>
      <w:r>
        <w:rPr>
          <w:b/>
        </w:rPr>
        <w:t>I</w:t>
      </w:r>
      <w:r>
        <w:t xml:space="preserve"> (</w:t>
      </w:r>
      <w:r>
        <w:rPr>
          <w:b/>
        </w:rPr>
        <w:t>Q</w:t>
      </w:r>
      <w:r>
        <w:t xml:space="preserve">). </w:t>
      </w:r>
      <w:r w:rsidRPr="002F1DA7">
        <w:rPr>
          <w:color w:val="000000" w:themeColor="text1"/>
        </w:rPr>
        <w:t xml:space="preserve">Utilice para ello la opción </w:t>
      </w:r>
      <w:r w:rsidRPr="002F1DA7">
        <w:rPr>
          <w:b/>
          <w:color w:val="000000" w:themeColor="text1"/>
        </w:rPr>
        <w:t>Persistencia</w:t>
      </w:r>
      <w:r w:rsidRPr="002F1DA7">
        <w:rPr>
          <w:color w:val="000000" w:themeColor="text1"/>
        </w:rPr>
        <w:t xml:space="preserve"> del menú </w:t>
      </w:r>
      <w:proofErr w:type="spellStart"/>
      <w:r w:rsidR="00B52DB4">
        <w:rPr>
          <w:b/>
          <w:color w:val="000000" w:themeColor="text1"/>
        </w:rPr>
        <w:t>Utility</w:t>
      </w:r>
      <w:proofErr w:type="spellEnd"/>
      <w:r w:rsidR="00B52DB4">
        <w:rPr>
          <w:b/>
          <w:color w:val="000000" w:themeColor="text1"/>
        </w:rPr>
        <w:t xml:space="preserve">/Display (modelo de osciloscopio TBS 1102B) o menú </w:t>
      </w:r>
      <w:proofErr w:type="spellStart"/>
      <w:r w:rsidR="00B52DB4">
        <w:rPr>
          <w:b/>
          <w:color w:val="000000" w:themeColor="text1"/>
        </w:rPr>
        <w:t>Acquire</w:t>
      </w:r>
      <w:proofErr w:type="spellEnd"/>
      <w:r w:rsidR="00B52DB4">
        <w:rPr>
          <w:b/>
          <w:color w:val="000000" w:themeColor="text1"/>
        </w:rPr>
        <w:t xml:space="preserve"> (modelo de osciloscopio TBS1000C)</w:t>
      </w:r>
      <w:r>
        <w:rPr>
          <w:b/>
        </w:rPr>
        <w:t>.</w:t>
      </w:r>
      <w:r>
        <w:t xml:space="preserve"> Compruebe el efecto de utilizar el filtro (Interruptor </w:t>
      </w:r>
      <w:r>
        <w:rPr>
          <w:b/>
        </w:rPr>
        <w:t>CON</w:t>
      </w:r>
      <w:r>
        <w:t xml:space="preserve"> del conversor Serie-Paralelo). </w:t>
      </w:r>
      <w:r w:rsidR="0050555C">
        <w:t>Realice una fotografía d</w:t>
      </w:r>
      <w:r>
        <w:t>el diagrama de ojo con el filtro de datos</w:t>
      </w:r>
      <w:r w:rsidR="000129DF">
        <w:t xml:space="preserve"> activado</w:t>
      </w:r>
      <w:r>
        <w:t xml:space="preserve">. Repita esta misma operación para frecuencias de reloj de </w:t>
      </w:r>
      <w:r w:rsidR="000E7721">
        <w:t>50</w:t>
      </w:r>
      <w:r>
        <w:t xml:space="preserve"> KHz y </w:t>
      </w:r>
      <w:r w:rsidR="000E7721">
        <w:t>75</w:t>
      </w:r>
      <w:r>
        <w:t xml:space="preserve"> KHz. Compare las tres gráficas y comente los resultados.</w:t>
      </w:r>
    </w:p>
    <w:p w:rsidR="00A4616B" w:rsidRDefault="00A4616B" w:rsidP="00A4616B">
      <w:pPr>
        <w:jc w:val="center"/>
      </w:pPr>
    </w:p>
    <w:p w:rsidR="009D4933" w:rsidRDefault="009D4933" w:rsidP="009D4933">
      <w:pPr>
        <w:jc w:val="center"/>
      </w:pPr>
      <w:r>
        <w:rPr>
          <w:noProof/>
          <w:lang w:val="es-ES"/>
        </w:rPr>
        <mc:AlternateContent>
          <mc:Choice Requires="wps">
            <w:drawing>
              <wp:inline distT="0" distB="0" distL="0" distR="0" wp14:anchorId="213945FD" wp14:editId="2D3EAEB0">
                <wp:extent cx="5295900" cy="2813050"/>
                <wp:effectExtent l="0" t="0" r="19050" b="25400"/>
                <wp:docPr id="27" name="Rectángulo redondeado 27"/>
                <wp:cNvGraphicFramePr/>
                <a:graphic xmlns:a="http://schemas.openxmlformats.org/drawingml/2006/main">
                  <a:graphicData uri="http://schemas.microsoft.com/office/word/2010/wordprocessingShape">
                    <wps:wsp>
                      <wps:cNvSpPr/>
                      <wps:spPr>
                        <a:xfrm>
                          <a:off x="0" y="0"/>
                          <a:ext cx="5295900" cy="2813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70E4FF8" id="Rectángulo redondeado 27" o:spid="_x0000_s1026" style="width:417pt;height:22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" filled="f" strokecolor="#243f60 [1604]" strokeweight="2pt">
                <w10:anchorlock/>
              </v:roundrect>
            </w:pict>
          </mc:Fallback>
        </mc:AlternateContent>
      </w:r>
    </w:p>
    <w:p w:rsidR="009D4933" w:rsidRDefault="009D4933" w:rsidP="009D4933">
      <w:pPr>
        <w:jc w:val="center"/>
      </w:pPr>
      <w:r>
        <w:t>Diagrama de ojo (20 kHz)</w:t>
      </w:r>
    </w:p>
    <w:p w:rsidR="009D4933" w:rsidRDefault="009D4933" w:rsidP="009D4933">
      <w:pPr>
        <w:jc w:val="center"/>
      </w:pPr>
      <w:r>
        <w:rPr>
          <w:noProof/>
          <w:lang w:val="es-ES"/>
        </w:rPr>
        <w:lastRenderedPageBreak/>
        <mc:AlternateContent>
          <mc:Choice Requires="wps">
            <w:drawing>
              <wp:inline distT="0" distB="0" distL="0" distR="0" wp14:anchorId="58C05D1E" wp14:editId="66C1372A">
                <wp:extent cx="4864100" cy="2698750"/>
                <wp:effectExtent l="0" t="0" r="12700" b="25400"/>
                <wp:docPr id="28" name="Rectángulo redondeado 28"/>
                <wp:cNvGraphicFramePr/>
                <a:graphic xmlns:a="http://schemas.openxmlformats.org/drawingml/2006/main">
                  <a:graphicData uri="http://schemas.microsoft.com/office/word/2010/wordprocessingShape">
                    <wps:wsp>
                      <wps:cNvSpPr/>
                      <wps:spPr>
                        <a:xfrm>
                          <a:off x="0" y="0"/>
                          <a:ext cx="4864100" cy="2698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33D16B" id="Rectángulo redondeado 28" o:spid="_x0000_s1026" style="width:383pt;height:2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" filled="f" strokecolor="#243f60 [1604]" strokeweight="2pt">
                <w10:anchorlock/>
              </v:roundrect>
            </w:pict>
          </mc:Fallback>
        </mc:AlternateContent>
      </w:r>
    </w:p>
    <w:p w:rsidR="009D4933" w:rsidRDefault="009D4933" w:rsidP="009D4933">
      <w:pPr>
        <w:jc w:val="center"/>
      </w:pPr>
      <w:r>
        <w:t>Diagrama de ojo (50 kHz)</w:t>
      </w:r>
    </w:p>
    <w:p w:rsidR="009D4933" w:rsidRDefault="009D4933" w:rsidP="009D4933">
      <w:pPr>
        <w:jc w:val="center"/>
      </w:pPr>
    </w:p>
    <w:p w:rsidR="009D4933" w:rsidRDefault="009D4933" w:rsidP="009D4933">
      <w:pPr>
        <w:jc w:val="center"/>
      </w:pPr>
      <w:r>
        <w:rPr>
          <w:noProof/>
          <w:lang w:val="es-ES"/>
        </w:rPr>
        <mc:AlternateContent>
          <mc:Choice Requires="wps">
            <w:drawing>
              <wp:inline distT="0" distB="0" distL="0" distR="0" wp14:anchorId="44788FE1" wp14:editId="603474EA">
                <wp:extent cx="4914900" cy="2774950"/>
                <wp:effectExtent l="0" t="0" r="19050" b="25400"/>
                <wp:docPr id="29" name="Rectángulo redondeado 29"/>
                <wp:cNvGraphicFramePr/>
                <a:graphic xmlns:a="http://schemas.openxmlformats.org/drawingml/2006/main">
                  <a:graphicData uri="http://schemas.microsoft.com/office/word/2010/wordprocessingShape">
                    <wps:wsp>
                      <wps:cNvSpPr/>
                      <wps:spPr>
                        <a:xfrm>
                          <a:off x="0" y="0"/>
                          <a:ext cx="4914900" cy="27749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A1A7DB" id="Rectángulo redondeado 29" o:spid="_x0000_s1026" style="width:387pt;height:21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" filled="f" strokecolor="#243f60 [1604]" strokeweight="2pt">
                <w10:anchorlock/>
              </v:roundrect>
            </w:pict>
          </mc:Fallback>
        </mc:AlternateContent>
      </w:r>
    </w:p>
    <w:p w:rsidR="009D4933" w:rsidRDefault="009D4933" w:rsidP="009D4933">
      <w:pPr>
        <w:jc w:val="center"/>
      </w:pPr>
      <w:r>
        <w:t>Diagrama de ojo (75 kHz)</w:t>
      </w:r>
    </w:p>
    <w:p w:rsidR="00A4616B" w:rsidRDefault="00A4616B" w:rsidP="00A4616B">
      <w:pPr>
        <w:jc w:val="center"/>
      </w:pPr>
    </w:p>
    <w:p w:rsidR="00A4616B" w:rsidRDefault="00A4616B" w:rsidP="00A4616B">
      <w:pPr>
        <w:jc w:val="center"/>
      </w:pPr>
    </w:p>
    <w:p w:rsidR="00016A4F" w:rsidRDefault="00A4616B" w:rsidP="00A4616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6A4F" w:rsidRDefault="00016A4F" w:rsidP="00A4616B"/>
    <w:p w:rsidR="00A4616B" w:rsidRDefault="00A4616B" w:rsidP="00A4616B">
      <w:r>
        <w:t xml:space="preserve">Aumente la frecuencia de reloj partiendo de </w:t>
      </w:r>
      <w:r w:rsidR="000E7721">
        <w:t>2</w:t>
      </w:r>
      <w:r w:rsidR="00BE598D">
        <w:t>0</w:t>
      </w:r>
      <w:r>
        <w:t xml:space="preserve"> KHz hasta hallar la máxima velocidad de transmisión posible en una modulación </w:t>
      </w:r>
      <w:r>
        <w:rPr>
          <w:b/>
        </w:rPr>
        <w:t>I-Q</w:t>
      </w:r>
      <w:r>
        <w:t xml:space="preserve"> sin Interferencia Entre Símbolos (frecuencia a partir </w:t>
      </w:r>
      <w:r>
        <w:lastRenderedPageBreak/>
        <w:t>de la cual ya no se conserva la abertura máxima del diagrama de ojo). Anote la respuesta.</w:t>
      </w:r>
    </w:p>
    <w:p w:rsidR="00A4616B" w:rsidRDefault="00A4616B" w:rsidP="00A4616B"/>
    <w:p w:rsidR="00A4616B" w:rsidRDefault="00A4616B" w:rsidP="00A4616B">
      <w:pPr>
        <w:ind w:firstLine="720"/>
        <w:jc w:val="left"/>
      </w:pPr>
      <w:r>
        <w:t>VELOCIDAD DE TRANSMISIÓN MÁXIMA =</w:t>
      </w:r>
      <w:r>
        <w:tab/>
      </w:r>
      <w:r>
        <w:tab/>
      </w:r>
      <w:proofErr w:type="spellStart"/>
      <w:r>
        <w:t>Kbits</w:t>
      </w:r>
      <w:proofErr w:type="spellEnd"/>
      <w:r>
        <w:t>/s</w:t>
      </w:r>
    </w:p>
    <w:p w:rsidR="00A4616B" w:rsidRDefault="00A4616B" w:rsidP="00A4616B"/>
    <w:p w:rsidR="00A4616B" w:rsidRDefault="00A4616B" w:rsidP="00A4616B">
      <w:r>
        <w:t xml:space="preserve">Recuerde </w:t>
      </w:r>
      <w:r w:rsidRPr="00C4599F">
        <w:rPr>
          <w:b/>
        </w:rPr>
        <w:t>que el régimen binario se divide por dos en el conversor serie paralelo</w:t>
      </w:r>
      <w:r w:rsidR="00BD05FF">
        <w:rPr>
          <w:b/>
        </w:rPr>
        <w:t xml:space="preserve"> y existen dos filtros idénticos, uno por canal (I&amp;Q)</w:t>
      </w:r>
      <w:r>
        <w:t xml:space="preserve">. Teniendo en cuenta </w:t>
      </w:r>
      <w:r w:rsidR="00C4599F">
        <w:t>este</w:t>
      </w:r>
      <w:r>
        <w:t xml:space="preserve"> dato </w:t>
      </w:r>
      <w:r w:rsidR="00C4599F">
        <w:t xml:space="preserve">y la </w:t>
      </w:r>
      <w:r>
        <w:t>anterior</w:t>
      </w:r>
      <w:r w:rsidR="00C4599F">
        <w:t xml:space="preserve"> medida</w:t>
      </w:r>
      <w:r>
        <w:t xml:space="preserve">, ¿cuál es el ancho de banda del filtro de datos, suponiendo que este es </w:t>
      </w:r>
      <w:r w:rsidR="00FB47BA">
        <w:t xml:space="preserve">un filtro </w:t>
      </w:r>
      <w:r>
        <w:t>ideal</w:t>
      </w:r>
      <w:r w:rsidR="00FB47BA">
        <w:t xml:space="preserve"> de Nyquist</w:t>
      </w:r>
      <w:r>
        <w:t>?</w:t>
      </w:r>
      <w:r w:rsidR="003B35FE">
        <w:t xml:space="preserve"> Razone la respuesta.</w:t>
      </w:r>
    </w:p>
    <w:p w:rsidR="00A4616B" w:rsidRDefault="003B35FE" w:rsidP="00A4616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35FE" w:rsidRDefault="003B35FE" w:rsidP="00A4616B"/>
    <w:p w:rsidR="00A4616B" w:rsidRDefault="00A4616B" w:rsidP="00A4616B">
      <w:pPr>
        <w:ind w:firstLine="720"/>
        <w:jc w:val="left"/>
      </w:pPr>
      <w:r>
        <w:t>ANCHO DE BANDA=</w:t>
      </w:r>
      <w:r>
        <w:tab/>
      </w:r>
      <w:r>
        <w:tab/>
      </w:r>
      <w:r>
        <w:tab/>
        <w:t>KHz.</w:t>
      </w:r>
    </w:p>
    <w:p w:rsidR="00867703" w:rsidRDefault="00867703" w:rsidP="00867703">
      <w:pPr>
        <w:pStyle w:val="Ttulo2"/>
      </w:pPr>
      <w:bookmarkStart w:id="32" w:name="_Toc92858872"/>
      <w:bookmarkStart w:id="33" w:name="_Toc184721015"/>
      <w:r>
        <w:t xml:space="preserve">EXPERIMENTO </w:t>
      </w:r>
      <w:r w:rsidR="00016A4F">
        <w:t>5</w:t>
      </w:r>
      <w:r>
        <w:t>. Modulación BPSK</w:t>
      </w:r>
      <w:bookmarkEnd w:id="32"/>
      <w:bookmarkEnd w:id="33"/>
      <w:r w:rsidR="00941849">
        <w:t xml:space="preserve"> </w:t>
      </w:r>
    </w:p>
    <w:p w:rsidR="00867703" w:rsidRDefault="00867703" w:rsidP="00867703">
      <w:r>
        <w:t>Genere una señal BPSK con V</w:t>
      </w:r>
      <w:r>
        <w:rPr>
          <w:vertAlign w:val="subscript"/>
        </w:rPr>
        <w:t>T</w:t>
      </w:r>
      <w:r>
        <w:t xml:space="preserve">= </w:t>
      </w:r>
      <w:r w:rsidR="000E7721">
        <w:t>2</w:t>
      </w:r>
      <w:r w:rsidR="00BD786C">
        <w:t>5</w:t>
      </w:r>
      <w:r>
        <w:t xml:space="preserve"> </w:t>
      </w:r>
      <w:proofErr w:type="spellStart"/>
      <w:r>
        <w:t>Kbits</w:t>
      </w:r>
      <w:proofErr w:type="spellEnd"/>
      <w:r>
        <w:t>/s (</w:t>
      </w:r>
      <w:r w:rsidRPr="00EF087C">
        <w:rPr>
          <w:b/>
        </w:rPr>
        <w:t xml:space="preserve">frecuencia de reloj </w:t>
      </w:r>
      <w:r w:rsidR="00BD786C">
        <w:rPr>
          <w:b/>
        </w:rPr>
        <w:t>5</w:t>
      </w:r>
      <w:r w:rsidR="000129DF" w:rsidRPr="00EF087C">
        <w:rPr>
          <w:b/>
        </w:rPr>
        <w:t>0</w:t>
      </w:r>
      <w:r w:rsidRPr="00EF087C">
        <w:rPr>
          <w:b/>
        </w:rPr>
        <w:t xml:space="preserve"> KHz, recuerde la división por dos en el régimen binario en el conversor serie-paralelo</w:t>
      </w:r>
      <w:r>
        <w:t xml:space="preserve">). Para ello conecte la salida del generador de bits aleatorios a la entrada del conversor serie-paralelo. La salida de este se debe conectar a una de las entradas </w:t>
      </w:r>
      <w:r>
        <w:rPr>
          <w:b/>
        </w:rPr>
        <w:t xml:space="preserve">I </w:t>
      </w:r>
      <w:r>
        <w:t>(</w:t>
      </w:r>
      <w:r>
        <w:rPr>
          <w:b/>
        </w:rPr>
        <w:t>Q</w:t>
      </w:r>
      <w:r>
        <w:t>) del modulador I-Q y el filtro</w:t>
      </w:r>
      <w:r w:rsidR="00BD05FF">
        <w:t xml:space="preserve"> de datos debe estar desactivado</w:t>
      </w:r>
      <w:r>
        <w:t xml:space="preserve"> debe de estar desactivado (</w:t>
      </w:r>
      <w:r>
        <w:rPr>
          <w:b/>
        </w:rPr>
        <w:t>OFF</w:t>
      </w:r>
      <w:r>
        <w:t xml:space="preserve">). Observe el espectro en el Analizador de Espectros y </w:t>
      </w:r>
      <w:r w:rsidR="00FB47BA">
        <w:t>realice una fotografía del mismo</w:t>
      </w:r>
      <w:r>
        <w:t xml:space="preserve"> (RBW=1KHz, SPAN=</w:t>
      </w:r>
      <w:r w:rsidR="00016A4F">
        <w:t>50</w:t>
      </w:r>
      <w:r>
        <w:t xml:space="preserve">0 KHz). </w:t>
      </w:r>
    </w:p>
    <w:p w:rsidR="00FB47BA" w:rsidRDefault="00FB47BA" w:rsidP="00867703"/>
    <w:p w:rsidR="00B8092F" w:rsidRDefault="002F1DA7" w:rsidP="00B8092F">
      <w:pPr>
        <w:jc w:val="center"/>
      </w:pPr>
      <w:r>
        <w:rPr>
          <w:noProof/>
          <w:lang w:val="es-ES"/>
        </w:rPr>
        <w:drawing>
          <wp:inline distT="0" distB="0" distL="0" distR="0" wp14:anchorId="6D3898CC">
            <wp:extent cx="5703620" cy="3147449"/>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11149" cy="3151604"/>
                    </a:xfrm>
                    <a:prstGeom prst="rect">
                      <a:avLst/>
                    </a:prstGeom>
                    <a:noFill/>
                  </pic:spPr>
                </pic:pic>
              </a:graphicData>
            </a:graphic>
          </wp:inline>
        </w:drawing>
      </w:r>
    </w:p>
    <w:p w:rsidR="00B8092F" w:rsidRDefault="00B8092F" w:rsidP="00867703"/>
    <w:p w:rsidR="00867703" w:rsidRDefault="00867703" w:rsidP="00867703">
      <w:pPr>
        <w:jc w:val="center"/>
      </w:pPr>
    </w:p>
    <w:p w:rsidR="00B8092F" w:rsidRDefault="009D4933" w:rsidP="00867703">
      <w:pPr>
        <w:jc w:val="center"/>
      </w:pPr>
      <w:r>
        <w:rPr>
          <w:noProof/>
          <w:lang w:val="es-ES"/>
        </w:rPr>
        <mc:AlternateContent>
          <mc:Choice Requires="wps">
            <w:drawing>
              <wp:inline distT="0" distB="0" distL="0" distR="0" wp14:anchorId="4375F81D" wp14:editId="1FBC437C">
                <wp:extent cx="5213350" cy="3302000"/>
                <wp:effectExtent l="0" t="0" r="25400" b="12700"/>
                <wp:docPr id="30" name="Rectángulo redondeado 30"/>
                <wp:cNvGraphicFramePr/>
                <a:graphic xmlns:a="http://schemas.openxmlformats.org/drawingml/2006/main">
                  <a:graphicData uri="http://schemas.microsoft.com/office/word/2010/wordprocessingShape">
                    <wps:wsp>
                      <wps:cNvSpPr/>
                      <wps:spPr>
                        <a:xfrm>
                          <a:off x="0" y="0"/>
                          <a:ext cx="5213350" cy="3302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3DF32C" id="Rectángulo redondeado 30" o:spid="_x0000_s1026" style="width:410.5pt;height:26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" filled="f" strokecolor="#243f60 [1604]" strokeweight="2pt">
                <w10:anchorlock/>
              </v:roundrect>
            </w:pict>
          </mc:Fallback>
        </mc:AlternateContent>
      </w:r>
    </w:p>
    <w:p w:rsidR="005A7465" w:rsidRDefault="005A7465" w:rsidP="00867703">
      <w:pPr>
        <w:jc w:val="center"/>
      </w:pPr>
      <w:r>
        <w:t>Espectro señal BPSK a 25 kb/s</w:t>
      </w:r>
    </w:p>
    <w:p w:rsidR="00867703" w:rsidRDefault="00867703" w:rsidP="00867703">
      <w:r>
        <w:t>1.</w:t>
      </w:r>
      <w:proofErr w:type="gramStart"/>
      <w:r>
        <w:t>-¿</w:t>
      </w:r>
      <w:proofErr w:type="gramEnd"/>
      <w:r>
        <w:t>Cuál es la diferencia fundamental con el espectro de una modulación ASK?</w:t>
      </w:r>
    </w:p>
    <w:p w:rsidR="00867703" w:rsidRDefault="00867703" w:rsidP="00867703">
      <w:r>
        <w:t>______________________________________________________________________________________________________________________________________________________</w:t>
      </w:r>
    </w:p>
    <w:p w:rsidR="00B8092F" w:rsidRDefault="00B8092F" w:rsidP="00867703">
      <w:r>
        <w:t>___________________________________________________________________________</w:t>
      </w:r>
    </w:p>
    <w:p w:rsidR="00B8092F" w:rsidRDefault="00B8092F" w:rsidP="00867703"/>
    <w:p w:rsidR="00867703" w:rsidRDefault="00867703" w:rsidP="00867703">
      <w:r>
        <w:t xml:space="preserve">2.-Observe el espectro con filtro y sin él (Interruptor </w:t>
      </w:r>
      <w:r>
        <w:rPr>
          <w:b/>
        </w:rPr>
        <w:t>FILTRO ON/OFF</w:t>
      </w:r>
      <w:r>
        <w:t xml:space="preserve"> del Conversor </w:t>
      </w:r>
      <w:proofErr w:type="spellStart"/>
      <w:r>
        <w:t>Serie-Paralelo+Filtro</w:t>
      </w:r>
      <w:proofErr w:type="spellEnd"/>
      <w:r>
        <w:t xml:space="preserve">). </w:t>
      </w:r>
      <w:r w:rsidR="00FB47BA">
        <w:t>Realice una fotografía</w:t>
      </w:r>
      <w:r>
        <w:t xml:space="preserve"> </w:t>
      </w:r>
      <w:r w:rsidR="00264A23">
        <w:t xml:space="preserve">(filtro ON) </w:t>
      </w:r>
      <w:r>
        <w:t xml:space="preserve">y mida el ancho de banda a 20 dB respecto al máximo de ambos espectros. Anote los resultados. </w:t>
      </w:r>
    </w:p>
    <w:p w:rsidR="00867703" w:rsidRDefault="009D4933" w:rsidP="00867703">
      <w:pPr>
        <w:jc w:val="center"/>
      </w:pPr>
      <w:r>
        <w:rPr>
          <w:noProof/>
          <w:lang w:val="es-ES"/>
        </w:rPr>
        <w:lastRenderedPageBreak/>
        <mc:AlternateContent>
          <mc:Choice Requires="wps">
            <w:drawing>
              <wp:inline distT="0" distB="0" distL="0" distR="0" wp14:anchorId="4375F81D" wp14:editId="1FBC437C">
                <wp:extent cx="5295900" cy="3092450"/>
                <wp:effectExtent l="0" t="0" r="19050" b="12700"/>
                <wp:docPr id="31" name="Rectángulo redondeado 31"/>
                <wp:cNvGraphicFramePr/>
                <a:graphic xmlns:a="http://schemas.openxmlformats.org/drawingml/2006/main">
                  <a:graphicData uri="http://schemas.microsoft.com/office/word/2010/wordprocessingShape">
                    <wps:wsp>
                      <wps:cNvSpPr/>
                      <wps:spPr>
                        <a:xfrm>
                          <a:off x="0" y="0"/>
                          <a:ext cx="5295900" cy="3092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BE151B" id="Rectángulo redondeado 31" o:spid="_x0000_s1026" style="width:417pt;height:2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" filled="f" strokecolor="#243f60 [1604]" strokeweight="2pt">
                <w10:anchorlock/>
              </v:roundrect>
            </w:pict>
          </mc:Fallback>
        </mc:AlternateContent>
      </w:r>
    </w:p>
    <w:p w:rsidR="005A7465" w:rsidRDefault="005A7465" w:rsidP="00867703">
      <w:pPr>
        <w:jc w:val="center"/>
      </w:pPr>
      <w:r>
        <w:t>Espectro señal BPSK a 25 kb/s con filtrado en banda base</w:t>
      </w:r>
    </w:p>
    <w:p w:rsidR="00867703" w:rsidRDefault="00867703" w:rsidP="00867703">
      <w:pPr>
        <w:jc w:val="cente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583"/>
        <w:gridCol w:w="4583"/>
      </w:tblGrid>
      <w:tr w:rsidR="00867703" w:rsidTr="00A3775E">
        <w:tc>
          <w:tcPr>
            <w:tcW w:w="4583" w:type="dxa"/>
            <w:tcBorders>
              <w:top w:val="single" w:sz="6" w:space="0" w:color="auto"/>
              <w:left w:val="single" w:sz="6" w:space="0" w:color="auto"/>
              <w:bottom w:val="nil"/>
              <w:right w:val="single" w:sz="6" w:space="0" w:color="auto"/>
            </w:tcBorders>
          </w:tcPr>
          <w:p w:rsidR="00867703" w:rsidRDefault="00867703" w:rsidP="00A3775E">
            <w:pPr>
              <w:jc w:val="left"/>
            </w:pPr>
            <w:r>
              <w:t>Ancho de Banda a 20 dB sin Filtro</w:t>
            </w:r>
          </w:p>
        </w:tc>
        <w:tc>
          <w:tcPr>
            <w:tcW w:w="4583" w:type="dxa"/>
            <w:tcBorders>
              <w:top w:val="single" w:sz="6" w:space="0" w:color="auto"/>
              <w:left w:val="nil"/>
              <w:bottom w:val="nil"/>
              <w:right w:val="single" w:sz="6" w:space="0" w:color="auto"/>
            </w:tcBorders>
          </w:tcPr>
          <w:p w:rsidR="00867703" w:rsidRDefault="00867703" w:rsidP="00A3775E"/>
        </w:tc>
      </w:tr>
      <w:tr w:rsidR="00867703" w:rsidTr="00A3775E">
        <w:tc>
          <w:tcPr>
            <w:tcW w:w="4583" w:type="dxa"/>
            <w:tcBorders>
              <w:top w:val="single" w:sz="6" w:space="0" w:color="auto"/>
              <w:left w:val="single" w:sz="6" w:space="0" w:color="auto"/>
              <w:bottom w:val="single" w:sz="6" w:space="0" w:color="auto"/>
              <w:right w:val="nil"/>
            </w:tcBorders>
          </w:tcPr>
          <w:p w:rsidR="00867703" w:rsidRDefault="00867703" w:rsidP="00A3775E">
            <w:r>
              <w:t>Ancho de Banda a 20 dB con Filtro</w:t>
            </w:r>
          </w:p>
        </w:tc>
        <w:tc>
          <w:tcPr>
            <w:tcW w:w="4583" w:type="dxa"/>
            <w:tcBorders>
              <w:top w:val="single" w:sz="6" w:space="0" w:color="auto"/>
              <w:left w:val="single" w:sz="6" w:space="0" w:color="auto"/>
              <w:bottom w:val="single" w:sz="6" w:space="0" w:color="auto"/>
              <w:right w:val="single" w:sz="6" w:space="0" w:color="auto"/>
            </w:tcBorders>
          </w:tcPr>
          <w:p w:rsidR="00867703" w:rsidRDefault="00867703" w:rsidP="00A3775E"/>
        </w:tc>
      </w:tr>
    </w:tbl>
    <w:p w:rsidR="00867703" w:rsidRDefault="00867703" w:rsidP="00867703"/>
    <w:p w:rsidR="00867703" w:rsidRDefault="00867703" w:rsidP="00867703">
      <w:r>
        <w:t xml:space="preserve">¿Cambia la posición de los nulos en los dos casos contemplados </w:t>
      </w:r>
      <w:proofErr w:type="gramStart"/>
      <w:r>
        <w:t>anteriormente?</w:t>
      </w:r>
      <w:r w:rsidR="00BB035F">
        <w:t>.</w:t>
      </w:r>
      <w:proofErr w:type="gramEnd"/>
      <w:r w:rsidR="00BB035F">
        <w:t xml:space="preserve"> ¿Por qué?</w:t>
      </w:r>
    </w:p>
    <w:p w:rsidR="00867703" w:rsidRDefault="00867703" w:rsidP="00867703">
      <w:r>
        <w:t>________________________________________________________________________________________________________________________________________________</w:t>
      </w:r>
      <w:r w:rsidR="00BB035F">
        <w:t>______</w:t>
      </w:r>
    </w:p>
    <w:p w:rsidR="00BB035F" w:rsidRDefault="00BB035F" w:rsidP="00867703">
      <w:r>
        <w:t>___________________________________________________________________________</w:t>
      </w:r>
    </w:p>
    <w:p w:rsidR="00BB035F" w:rsidRDefault="00BB035F" w:rsidP="00867703">
      <w:r>
        <w:t>___________________________________________________________________________</w:t>
      </w:r>
    </w:p>
    <w:p w:rsidR="00BB035F" w:rsidRDefault="00BB035F" w:rsidP="00867703">
      <w:r>
        <w:t>___________________________________________________________________________</w:t>
      </w:r>
    </w:p>
    <w:p w:rsidR="00B8092F" w:rsidRDefault="00B8092F" w:rsidP="00B8092F">
      <w:pPr>
        <w:pStyle w:val="Ttulo2"/>
      </w:pPr>
      <w:bookmarkStart w:id="34" w:name="_Toc92858873"/>
      <w:bookmarkStart w:id="35" w:name="_Toc184721016"/>
      <w:r>
        <w:t xml:space="preserve">EXPERIMENTO </w:t>
      </w:r>
      <w:r w:rsidR="00CB50C8">
        <w:t>6</w:t>
      </w:r>
      <w:r>
        <w:t>. Modulación QPSK</w:t>
      </w:r>
      <w:bookmarkEnd w:id="34"/>
      <w:bookmarkEnd w:id="35"/>
      <w:r w:rsidR="00941849">
        <w:t xml:space="preserve"> </w:t>
      </w:r>
    </w:p>
    <w:p w:rsidR="00B8092F" w:rsidRDefault="00B8092F" w:rsidP="00B8092F">
      <w:r>
        <w:t>La generación de la señal QPSK se basa en utilizar las dos salidas de datos del conversor serie-paralelo y los dos moduladores en cuadratura de la placa Modulador I-Q. Los montajes son similares a los del apartado anterior utilizando las dos salidas del conversor serie/paralelo y las dos entradas del modulador I&amp;Q.</w:t>
      </w:r>
      <w:r w:rsidR="00680418" w:rsidRPr="002A1F80">
        <w:rPr>
          <w:b/>
        </w:rPr>
        <w:t xml:space="preserve"> En este caso, la frecuencia de reloj usada en el generador de datos es también la velocidad binaria (bit/</w:t>
      </w:r>
      <w:proofErr w:type="spellStart"/>
      <w:r w:rsidR="00680418" w:rsidRPr="002A1F80">
        <w:rPr>
          <w:b/>
        </w:rPr>
        <w:t>sg</w:t>
      </w:r>
      <w:proofErr w:type="spellEnd"/>
      <w:r w:rsidR="00680418" w:rsidRPr="002A1F80">
        <w:rPr>
          <w:b/>
        </w:rPr>
        <w:t>).</w:t>
      </w:r>
    </w:p>
    <w:p w:rsidR="00B8092F" w:rsidRDefault="00B8092F" w:rsidP="00B8092F"/>
    <w:p w:rsidR="00B8092F" w:rsidRDefault="00B8092F" w:rsidP="00B8092F">
      <w:r>
        <w:t xml:space="preserve">1.- Observe la forma y anchura del espectro para una frecuencia de reloj de </w:t>
      </w:r>
      <w:r w:rsidR="00061816">
        <w:t>5</w:t>
      </w:r>
      <w:r w:rsidR="00680418">
        <w:t>0</w:t>
      </w:r>
      <w:r>
        <w:t xml:space="preserve"> KHz. </w:t>
      </w:r>
      <w:r w:rsidR="00FB47BA">
        <w:t>Realice una fotografía d</w:t>
      </w:r>
      <w:r>
        <w:t xml:space="preserve">el espectro de la señal a la salida del modulador I-Q. Compare con lo obtenido para BPSK con el mismo reloj (basta para ello que desconecte una de las dos entradas al modulador). </w:t>
      </w:r>
    </w:p>
    <w:p w:rsidR="00B8092F" w:rsidRDefault="00B8092F" w:rsidP="00B8092F"/>
    <w:p w:rsidR="00B8092F" w:rsidRDefault="009D4933" w:rsidP="00B8092F">
      <w:pPr>
        <w:jc w:val="center"/>
      </w:pPr>
      <w:r>
        <w:rPr>
          <w:noProof/>
          <w:lang w:val="es-ES"/>
        </w:rPr>
        <w:lastRenderedPageBreak/>
        <mc:AlternateContent>
          <mc:Choice Requires="wps">
            <w:drawing>
              <wp:inline distT="0" distB="0" distL="0" distR="0" wp14:anchorId="4375F81D" wp14:editId="1FBC437C">
                <wp:extent cx="5334000" cy="3257550"/>
                <wp:effectExtent l="0" t="0" r="19050" b="19050"/>
                <wp:docPr id="32" name="Rectángulo redondeado 32"/>
                <wp:cNvGraphicFramePr/>
                <a:graphic xmlns:a="http://schemas.openxmlformats.org/drawingml/2006/main">
                  <a:graphicData uri="http://schemas.microsoft.com/office/word/2010/wordprocessingShape">
                    <wps:wsp>
                      <wps:cNvSpPr/>
                      <wps:spPr>
                        <a:xfrm>
                          <a:off x="0" y="0"/>
                          <a:ext cx="5334000" cy="3257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07C74D" id="Rectángulo redondeado 32" o:spid="_x0000_s1026" style="width:420pt;height:25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" filled="f" strokecolor="#243f60 [1604]" strokeweight="2pt">
                <w10:anchorlock/>
              </v:roundrect>
            </w:pict>
          </mc:Fallback>
        </mc:AlternateContent>
      </w:r>
    </w:p>
    <w:p w:rsidR="00B8092F" w:rsidRDefault="00B8092F" w:rsidP="00B8092F">
      <w:pPr>
        <w:jc w:val="cente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315"/>
        <w:gridCol w:w="3851"/>
      </w:tblGrid>
      <w:tr w:rsidR="00B8092F" w:rsidTr="00A3775E">
        <w:tc>
          <w:tcPr>
            <w:tcW w:w="5315" w:type="dxa"/>
            <w:tcBorders>
              <w:top w:val="single" w:sz="6" w:space="0" w:color="000000"/>
              <w:left w:val="single" w:sz="6" w:space="0" w:color="000000"/>
              <w:bottom w:val="nil"/>
              <w:right w:val="single" w:sz="6" w:space="0" w:color="000000"/>
            </w:tcBorders>
          </w:tcPr>
          <w:p w:rsidR="00B8092F" w:rsidRDefault="00B8092F" w:rsidP="00A3775E">
            <w:r>
              <w:t xml:space="preserve">Ancho de Banda entre nulos de la señal </w:t>
            </w:r>
            <w:r>
              <w:rPr>
                <w:b/>
              </w:rPr>
              <w:t>BPSK</w:t>
            </w:r>
          </w:p>
        </w:tc>
        <w:tc>
          <w:tcPr>
            <w:tcW w:w="3851" w:type="dxa"/>
            <w:tcBorders>
              <w:top w:val="single" w:sz="6" w:space="0" w:color="000000"/>
              <w:left w:val="nil"/>
              <w:bottom w:val="nil"/>
              <w:right w:val="single" w:sz="6" w:space="0" w:color="000000"/>
            </w:tcBorders>
          </w:tcPr>
          <w:p w:rsidR="00B8092F" w:rsidRDefault="00B8092F" w:rsidP="005A7465"/>
        </w:tc>
      </w:tr>
      <w:tr w:rsidR="00B8092F" w:rsidTr="00A3775E">
        <w:tc>
          <w:tcPr>
            <w:tcW w:w="5315" w:type="dxa"/>
            <w:tcBorders>
              <w:top w:val="single" w:sz="6" w:space="0" w:color="000000"/>
              <w:left w:val="single" w:sz="6" w:space="0" w:color="000000"/>
              <w:bottom w:val="single" w:sz="6" w:space="0" w:color="000000"/>
              <w:right w:val="nil"/>
            </w:tcBorders>
          </w:tcPr>
          <w:p w:rsidR="00B8092F" w:rsidRDefault="00B8092F" w:rsidP="00A3775E">
            <w:r>
              <w:t>Ancho de Banda entre nulos de la señal</w:t>
            </w:r>
            <w:r>
              <w:rPr>
                <w:b/>
              </w:rPr>
              <w:t xml:space="preserve"> QPSK</w:t>
            </w:r>
          </w:p>
        </w:tc>
        <w:tc>
          <w:tcPr>
            <w:tcW w:w="3851" w:type="dxa"/>
            <w:tcBorders>
              <w:top w:val="single" w:sz="6" w:space="0" w:color="000000"/>
              <w:left w:val="single" w:sz="6" w:space="0" w:color="000000"/>
              <w:bottom w:val="single" w:sz="6" w:space="0" w:color="000000"/>
              <w:right w:val="single" w:sz="6" w:space="0" w:color="000000"/>
            </w:tcBorders>
          </w:tcPr>
          <w:p w:rsidR="00B8092F" w:rsidRDefault="00B8092F" w:rsidP="005A7465"/>
        </w:tc>
      </w:tr>
    </w:tbl>
    <w:p w:rsidR="00B8092F" w:rsidRDefault="00B8092F" w:rsidP="00B8092F"/>
    <w:p w:rsidR="00B8092F" w:rsidRDefault="00B8092F" w:rsidP="00B8092F">
      <w:r>
        <w:t>¿Qué cambia en ambos casos?</w:t>
      </w:r>
    </w:p>
    <w:p w:rsidR="00B8092F" w:rsidRDefault="00B8092F" w:rsidP="00B8092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7B5B" w:rsidRDefault="004A7B5B" w:rsidP="00C6585F"/>
    <w:p w:rsidR="004A7B5B" w:rsidRDefault="00241DFA" w:rsidP="00C6585F">
      <w:r>
        <w:t>No retire los cables del montaje pues servirán para el apartado siguiente.</w:t>
      </w:r>
    </w:p>
    <w:p w:rsidR="00B03350" w:rsidRDefault="00B03350" w:rsidP="00306B52">
      <w:pPr>
        <w:pStyle w:val="Ttulo2"/>
      </w:pPr>
      <w:bookmarkStart w:id="36" w:name="_Toc184721017"/>
      <w:r>
        <w:t xml:space="preserve">EXPERIMENTO </w:t>
      </w:r>
      <w:r w:rsidR="002A1F80">
        <w:t>7</w:t>
      </w:r>
      <w:r>
        <w:t>. Constelación QPSK. Efecto del canal.</w:t>
      </w:r>
      <w:bookmarkEnd w:id="36"/>
      <w:r w:rsidR="00941849">
        <w:t xml:space="preserve"> </w:t>
      </w:r>
    </w:p>
    <w:p w:rsidR="00B03350" w:rsidRDefault="00B03350">
      <w:pPr>
        <w:widowControl/>
        <w:tabs>
          <w:tab w:val="clear" w:pos="-720"/>
        </w:tabs>
        <w:suppressAutoHyphens w:val="0"/>
        <w:spacing w:line="240" w:lineRule="auto"/>
        <w:jc w:val="left"/>
      </w:pPr>
    </w:p>
    <w:p w:rsidR="00241DFA" w:rsidRDefault="00B03350" w:rsidP="00241DFA">
      <w:pPr>
        <w:widowControl/>
        <w:tabs>
          <w:tab w:val="clear" w:pos="-720"/>
        </w:tabs>
        <w:suppressAutoHyphens w:val="0"/>
      </w:pPr>
      <w:r>
        <w:t xml:space="preserve">A </w:t>
      </w:r>
      <w:r w:rsidR="00061816">
        <w:t>continuación,</w:t>
      </w:r>
      <w:r w:rsidR="00241DFA">
        <w:t xml:space="preserve"> se va a comprobar el efecto de los distintos subsistemas en la señal, desde que es generada (banda base transmisión) hasta que es demodulada, salida del demodulador I&amp;Q.</w:t>
      </w:r>
    </w:p>
    <w:p w:rsidR="00241DFA" w:rsidRDefault="00241DFA" w:rsidP="00241DFA">
      <w:pPr>
        <w:widowControl/>
        <w:tabs>
          <w:tab w:val="clear" w:pos="-720"/>
        </w:tabs>
        <w:suppressAutoHyphens w:val="0"/>
      </w:pPr>
      <w:r>
        <w:t>Realice el montaje de la figura (reutilizando el anterior, simplemente hay que conectar la salida del amplificador de FI TX a la entrada del amplificador FI RX y la salida de éste al demodulador I&amp;Q). La señal de oscilador local en recepción será la misma usada para el modulador (salida no usada del oscilador de FI) cuya fase variaremos a voluntad con el potenciómetro de la placa modulador de fase (simularemos así un recuperador de portadora)</w:t>
      </w:r>
      <w:r w:rsidR="003B6F50">
        <w:t xml:space="preserve"> antes de introducirlo en el demodulador I&amp;Q.</w:t>
      </w:r>
    </w:p>
    <w:p w:rsidR="00241DFA" w:rsidRDefault="00241DFA">
      <w:pPr>
        <w:widowControl/>
        <w:tabs>
          <w:tab w:val="clear" w:pos="-720"/>
        </w:tabs>
        <w:suppressAutoHyphens w:val="0"/>
        <w:spacing w:line="240" w:lineRule="auto"/>
        <w:jc w:val="left"/>
      </w:pPr>
    </w:p>
    <w:p w:rsidR="003B6F50" w:rsidRDefault="008E6A41" w:rsidP="00241DFA">
      <w:pPr>
        <w:widowControl/>
        <w:tabs>
          <w:tab w:val="clear" w:pos="-720"/>
        </w:tabs>
        <w:suppressAutoHyphens w:val="0"/>
        <w:spacing w:line="240" w:lineRule="auto"/>
        <w:jc w:val="center"/>
      </w:pPr>
      <w:r>
        <w:rPr>
          <w:noProof/>
          <w:lang w:val="es-ES"/>
        </w:rPr>
        <w:drawing>
          <wp:inline distT="0" distB="0" distL="0" distR="0" wp14:anchorId="028255B4">
            <wp:extent cx="5495349" cy="4002364"/>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08932" cy="4012256"/>
                    </a:xfrm>
                    <a:prstGeom prst="rect">
                      <a:avLst/>
                    </a:prstGeom>
                    <a:noFill/>
                  </pic:spPr>
                </pic:pic>
              </a:graphicData>
            </a:graphic>
          </wp:inline>
        </w:drawing>
      </w:r>
    </w:p>
    <w:p w:rsidR="003B6F50" w:rsidRDefault="003B6F50" w:rsidP="00241DFA">
      <w:pPr>
        <w:widowControl/>
        <w:tabs>
          <w:tab w:val="clear" w:pos="-720"/>
        </w:tabs>
        <w:suppressAutoHyphens w:val="0"/>
        <w:spacing w:line="240" w:lineRule="auto"/>
        <w:jc w:val="center"/>
      </w:pPr>
    </w:p>
    <w:p w:rsidR="003B6F50" w:rsidRDefault="00061816" w:rsidP="003B6F50">
      <w:pPr>
        <w:widowControl/>
        <w:tabs>
          <w:tab w:val="clear" w:pos="-720"/>
        </w:tabs>
        <w:suppressAutoHyphens w:val="0"/>
      </w:pPr>
      <w:r>
        <w:t>Primeramente,</w:t>
      </w:r>
      <w:r w:rsidR="003B6F50">
        <w:t xml:space="preserve"> se observará la constelación de los datos I&amp;Q generados en el extremo transmisor llevando las salidas MONITOR (M.) de la placa conversor serie/paralelo + filtros al</w:t>
      </w:r>
      <w:r w:rsidR="00241DFA" w:rsidRPr="00241DFA">
        <w:t xml:space="preserve"> </w:t>
      </w:r>
      <w:r w:rsidR="003B6F50">
        <w:t>osciloscopio y visualizando en modo XY</w:t>
      </w:r>
      <w:r w:rsidR="008E6A41">
        <w:t xml:space="preserve"> (Utilidades/Pantalla)</w:t>
      </w:r>
      <w:r w:rsidR="003B6F50">
        <w:t xml:space="preserve">. Actúe sobre el interruptor para activar y desactivar el filtro y </w:t>
      </w:r>
      <w:r w:rsidR="00FB47BA">
        <w:t>realice fotografías de</w:t>
      </w:r>
      <w:r w:rsidR="003B6F50">
        <w:t xml:space="preserve"> lo observado en ambos casos para una velocidad de datos de </w:t>
      </w:r>
      <w:r w:rsidR="002A1F80">
        <w:t>5</w:t>
      </w:r>
      <w:r w:rsidR="003B35FE">
        <w:t>0</w:t>
      </w:r>
      <w:r w:rsidR="003B6F50">
        <w:t xml:space="preserve"> kb/s.</w:t>
      </w:r>
    </w:p>
    <w:tbl>
      <w:tblPr>
        <w:tblW w:w="0" w:type="auto"/>
        <w:tblLook w:val="01E0" w:firstRow="1" w:lastRow="1" w:firstColumn="1" w:lastColumn="1" w:noHBand="0" w:noVBand="0"/>
      </w:tblPr>
      <w:tblGrid>
        <w:gridCol w:w="4513"/>
        <w:gridCol w:w="4514"/>
      </w:tblGrid>
      <w:tr w:rsidR="009D4933" w:rsidTr="00EF3A2F">
        <w:tc>
          <w:tcPr>
            <w:tcW w:w="4621" w:type="dxa"/>
          </w:tcPr>
          <w:p w:rsidR="003B6F50" w:rsidRDefault="003B6F50" w:rsidP="00EF3A2F">
            <w:pPr>
              <w:jc w:val="center"/>
            </w:pPr>
          </w:p>
          <w:p w:rsidR="003B6F50" w:rsidRPr="002A1F80" w:rsidRDefault="009D4933" w:rsidP="00EF3A2F">
            <w:pPr>
              <w:jc w:val="center"/>
            </w:pPr>
            <w:r>
              <w:rPr>
                <w:noProof/>
                <w:lang w:val="es-ES"/>
              </w:rPr>
              <mc:AlternateContent>
                <mc:Choice Requires="wps">
                  <w:drawing>
                    <wp:inline distT="0" distB="0" distL="0" distR="0" wp14:anchorId="2CA8DCD2" wp14:editId="652C4120">
                      <wp:extent cx="2777091" cy="1898209"/>
                      <wp:effectExtent l="0" t="0" r="23495" b="26035"/>
                      <wp:docPr id="33" name="Rectángulo redondeado 33"/>
                      <wp:cNvGraphicFramePr/>
                      <a:graphic xmlns:a="http://schemas.openxmlformats.org/drawingml/2006/main">
                        <a:graphicData uri="http://schemas.microsoft.com/office/word/2010/wordprocessingShape">
                          <wps:wsp>
                            <wps:cNvSpPr/>
                            <wps:spPr>
                              <a:xfrm>
                                <a:off x="0" y="0"/>
                                <a:ext cx="2777091" cy="189820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A5D129" id="Rectángulo redondeado 33" o:spid="_x0000_s1026" style="width:218.65pt;height:149.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" filled="f" strokecolor="#243f60 [1604]" strokeweight="2pt">
                      <w10:anchorlock/>
                    </v:roundrect>
                  </w:pict>
                </mc:Fallback>
              </mc:AlternateContent>
            </w:r>
          </w:p>
          <w:p w:rsidR="003B6F50" w:rsidRDefault="003B6F50" w:rsidP="00A24665">
            <w:pPr>
              <w:jc w:val="center"/>
            </w:pPr>
            <w:r>
              <w:t>Constelación banda base TX (</w:t>
            </w:r>
            <w:r w:rsidR="00A24665">
              <w:t>sin</w:t>
            </w:r>
            <w:r>
              <w:t xml:space="preserve"> filtro)</w:t>
            </w:r>
          </w:p>
        </w:tc>
        <w:tc>
          <w:tcPr>
            <w:tcW w:w="4622" w:type="dxa"/>
          </w:tcPr>
          <w:p w:rsidR="003B6F50" w:rsidRDefault="003B6F50" w:rsidP="00EF3A2F">
            <w:pPr>
              <w:jc w:val="center"/>
            </w:pPr>
          </w:p>
          <w:p w:rsidR="003B6F50" w:rsidRDefault="009D4933" w:rsidP="00EF3A2F">
            <w:pPr>
              <w:jc w:val="center"/>
            </w:pPr>
            <w:r>
              <w:rPr>
                <w:noProof/>
                <w:lang w:val="es-ES"/>
              </w:rPr>
              <mc:AlternateContent>
                <mc:Choice Requires="wps">
                  <w:drawing>
                    <wp:inline distT="0" distB="0" distL="0" distR="0" wp14:anchorId="2CA8DCD2" wp14:editId="652C4120">
                      <wp:extent cx="2776533" cy="1898015"/>
                      <wp:effectExtent l="0" t="0" r="24130" b="26035"/>
                      <wp:docPr id="34" name="Rectángulo redondeado 34"/>
                      <wp:cNvGraphicFramePr/>
                      <a:graphic xmlns:a="http://schemas.openxmlformats.org/drawingml/2006/main">
                        <a:graphicData uri="http://schemas.microsoft.com/office/word/2010/wordprocessingShape">
                          <wps:wsp>
                            <wps:cNvSpPr/>
                            <wps:spPr>
                              <a:xfrm>
                                <a:off x="0" y="0"/>
                                <a:ext cx="2776533" cy="18980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5605B03" id="Rectángulo redondeado 34" o:spid="_x0000_s1026" style="width:218.6pt;height:149.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" filled="f" strokecolor="#243f60 [1604]" strokeweight="2pt">
                      <w10:anchorlock/>
                    </v:roundrect>
                  </w:pict>
                </mc:Fallback>
              </mc:AlternateContent>
            </w:r>
          </w:p>
          <w:p w:rsidR="003B6F50" w:rsidRDefault="003B6F50" w:rsidP="003B6F50">
            <w:pPr>
              <w:jc w:val="center"/>
            </w:pPr>
            <w:r>
              <w:t>Constelación banda base TX (</w:t>
            </w:r>
            <w:r w:rsidR="00A24665">
              <w:t>con</w:t>
            </w:r>
            <w:r>
              <w:t xml:space="preserve"> filtro)</w:t>
            </w:r>
          </w:p>
        </w:tc>
      </w:tr>
    </w:tbl>
    <w:p w:rsidR="003B6F50" w:rsidRDefault="003B6F50" w:rsidP="003B6F50">
      <w:pPr>
        <w:widowControl/>
        <w:tabs>
          <w:tab w:val="clear" w:pos="-720"/>
        </w:tabs>
        <w:suppressAutoHyphens w:val="0"/>
      </w:pPr>
    </w:p>
    <w:p w:rsidR="003B6F50" w:rsidRDefault="003B6F50" w:rsidP="003B6F50">
      <w:pPr>
        <w:widowControl/>
        <w:tabs>
          <w:tab w:val="clear" w:pos="-720"/>
        </w:tabs>
        <w:suppressAutoHyphens w:val="0"/>
      </w:pPr>
      <w:r>
        <w:t>Actúe ahora sobre la velocidad de transmisión (frecuencia del generador de funciones) y observe la deformación de la constelación al usar el filtro conforme se aumenta ésta.</w:t>
      </w:r>
    </w:p>
    <w:p w:rsidR="003B6F50" w:rsidRDefault="003B6F50" w:rsidP="003B6F50">
      <w:pPr>
        <w:widowControl/>
        <w:tabs>
          <w:tab w:val="clear" w:pos="-720"/>
        </w:tabs>
        <w:suppressAutoHyphens w:val="0"/>
      </w:pPr>
    </w:p>
    <w:p w:rsidR="003B6F50" w:rsidRDefault="003B6F50" w:rsidP="003B6F50">
      <w:pPr>
        <w:widowControl/>
        <w:tabs>
          <w:tab w:val="clear" w:pos="-720"/>
        </w:tabs>
        <w:suppressAutoHyphens w:val="0"/>
      </w:pPr>
      <w:r>
        <w:t xml:space="preserve">Lleve ahora las salidas del Demodulador I&amp;Q al osciloscopio para visualizar la constelación en recepción (use </w:t>
      </w:r>
      <w:r w:rsidR="002A1F80">
        <w:t>5</w:t>
      </w:r>
      <w:r w:rsidR="003B35FE">
        <w:t>0</w:t>
      </w:r>
      <w:r>
        <w:t xml:space="preserve"> Kb/s). </w:t>
      </w:r>
      <w:r w:rsidR="00C652DA">
        <w:t xml:space="preserve">Lleve la sensibilidad de ambos canales del osciloscopio al mínimo (la señal aplicada, salida del demodulador I&amp;Q, es de muy bajo nivel). </w:t>
      </w:r>
      <w:r>
        <w:t>Observará que aparece girada con respecto a lo esperado y deformada con respecto a lo visto en el montaje anterior. Actúe sobre el control de fase</w:t>
      </w:r>
      <w:r w:rsidR="00680418">
        <w:t xml:space="preserve"> en la placa </w:t>
      </w:r>
      <w:proofErr w:type="spellStart"/>
      <w:r w:rsidR="00680418">
        <w:t>desfasadora</w:t>
      </w:r>
      <w:proofErr w:type="spellEnd"/>
      <w:r>
        <w:t xml:space="preserve"> para llevarla a una posición simétrica de la constelación y observe el efecto de la velocidad de datos en la deformación de la constelación.</w:t>
      </w:r>
    </w:p>
    <w:p w:rsidR="003B6F50" w:rsidRDefault="003B6F50" w:rsidP="003B6F50">
      <w:pPr>
        <w:widowControl/>
        <w:tabs>
          <w:tab w:val="clear" w:pos="-720"/>
        </w:tabs>
        <w:suppressAutoHyphens w:val="0"/>
      </w:pPr>
    </w:p>
    <w:p w:rsidR="00B03350" w:rsidRDefault="009D4933" w:rsidP="003B6F50">
      <w:pPr>
        <w:widowControl/>
        <w:tabs>
          <w:tab w:val="clear" w:pos="-720"/>
        </w:tabs>
        <w:suppressAutoHyphens w:val="0"/>
        <w:jc w:val="center"/>
      </w:pPr>
      <w:r>
        <w:rPr>
          <w:noProof/>
          <w:lang w:val="es-ES"/>
        </w:rPr>
        <mc:AlternateContent>
          <mc:Choice Requires="wps">
            <w:drawing>
              <wp:inline distT="0" distB="0" distL="0" distR="0" wp14:anchorId="2CA8DCD2" wp14:editId="652C4120">
                <wp:extent cx="4432440" cy="3029919"/>
                <wp:effectExtent l="0" t="0" r="25400" b="18415"/>
                <wp:docPr id="35" name="Rectángulo redondeado 35"/>
                <wp:cNvGraphicFramePr/>
                <a:graphic xmlns:a="http://schemas.openxmlformats.org/drawingml/2006/main">
                  <a:graphicData uri="http://schemas.microsoft.com/office/word/2010/wordprocessingShape">
                    <wps:wsp>
                      <wps:cNvSpPr/>
                      <wps:spPr>
                        <a:xfrm>
                          <a:off x="0" y="0"/>
                          <a:ext cx="4432440" cy="30299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C220E7" id="Rectángulo redondeado 35" o:spid="_x0000_s1026" style="width:349pt;height:2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" filled="f" strokecolor="#243f60 [1604]" strokeweight="2pt">
                <w10:anchorlock/>
              </v:roundrect>
            </w:pict>
          </mc:Fallback>
        </mc:AlternateContent>
      </w:r>
    </w:p>
    <w:p w:rsidR="003B6F50" w:rsidRDefault="003B6F50" w:rsidP="003B6F50">
      <w:pPr>
        <w:widowControl/>
        <w:tabs>
          <w:tab w:val="clear" w:pos="-720"/>
        </w:tabs>
        <w:suppressAutoHyphens w:val="0"/>
        <w:jc w:val="center"/>
      </w:pPr>
      <w:r>
        <w:t>Constelación banda base RX (</w:t>
      </w:r>
      <w:r w:rsidR="00A24665">
        <w:t>con</w:t>
      </w:r>
      <w:r>
        <w:t xml:space="preserve"> filtro)</w:t>
      </w:r>
    </w:p>
    <w:p w:rsidR="003B6F50" w:rsidRDefault="00A24665" w:rsidP="00A24665">
      <w:pPr>
        <w:widowControl/>
        <w:tabs>
          <w:tab w:val="clear" w:pos="-720"/>
        </w:tabs>
        <w:suppressAutoHyphens w:val="0"/>
      </w:pPr>
      <w:r>
        <w:t>La circuitería que seguiría a este punto es simplemente un conversor paralelo/serie cuyas entradas son las salidas del demodulador I&amp;Q y cuya salida es la trama de datos. Incorpora un comparador de umbral y un recuperador de reloj digital a partir de los datos I&amp;Q ya digitales.</w:t>
      </w:r>
    </w:p>
    <w:p w:rsidR="00A54A49" w:rsidRDefault="00A54A49" w:rsidP="00EF1C16">
      <w:pPr>
        <w:rPr>
          <w:b/>
        </w:rPr>
      </w:pPr>
    </w:p>
    <w:p w:rsidR="00EF1C16" w:rsidRPr="00C20687" w:rsidRDefault="00EF1C16" w:rsidP="00EF1C16">
      <w:pPr>
        <w:rPr>
          <w:b/>
        </w:rPr>
      </w:pPr>
      <w:r w:rsidRPr="00C20687">
        <w:rPr>
          <w:b/>
        </w:rPr>
        <w:t>Nombre</w:t>
      </w:r>
      <w:r w:rsidR="001A1AA6">
        <w:rPr>
          <w:b/>
        </w:rPr>
        <w:t>s</w:t>
      </w:r>
      <w:r w:rsidRPr="00C20687">
        <w:rPr>
          <w:b/>
        </w:rPr>
        <w:t>, Turno y puesto de laboratorio:</w:t>
      </w:r>
    </w:p>
    <w:p w:rsidR="00EF1C16" w:rsidRDefault="00EF1C16" w:rsidP="00EF1C16">
      <w:pPr>
        <w:pStyle w:val="Ttulo1"/>
        <w:numPr>
          <w:ilvl w:val="0"/>
          <w:numId w:val="0"/>
        </w:numPr>
        <w:pBdr>
          <w:top w:val="single" w:sz="12" w:space="1" w:color="auto"/>
          <w:bottom w:val="single" w:sz="12" w:space="1" w:color="auto"/>
        </w:pBdr>
        <w:spacing w:before="0" w:after="0" w:line="240" w:lineRule="auto"/>
      </w:pPr>
    </w:p>
    <w:p w:rsidR="00EF1C16" w:rsidRDefault="00EF1C16" w:rsidP="00EF1C16">
      <w:pPr>
        <w:pStyle w:val="Ttulo1"/>
        <w:numPr>
          <w:ilvl w:val="0"/>
          <w:numId w:val="0"/>
        </w:numPr>
        <w:pBdr>
          <w:bottom w:val="single" w:sz="12" w:space="1" w:color="auto"/>
          <w:between w:val="single" w:sz="12" w:space="1" w:color="auto"/>
        </w:pBdr>
        <w:spacing w:before="0" w:after="0" w:line="240" w:lineRule="auto"/>
      </w:pPr>
    </w:p>
    <w:p w:rsidR="00EF1C16" w:rsidRDefault="00EF1C16" w:rsidP="00EF1C16">
      <w:pPr>
        <w:pStyle w:val="Ttulo1"/>
        <w:numPr>
          <w:ilvl w:val="0"/>
          <w:numId w:val="0"/>
        </w:numPr>
        <w:pBdr>
          <w:bottom w:val="single" w:sz="12" w:space="1" w:color="auto"/>
          <w:between w:val="single" w:sz="12" w:space="1" w:color="auto"/>
        </w:pBdr>
        <w:spacing w:before="0" w:after="0" w:line="240" w:lineRule="auto"/>
      </w:pPr>
    </w:p>
    <w:p w:rsidR="00EF1C16" w:rsidRDefault="00EF1C16" w:rsidP="00EF1C16">
      <w:pPr>
        <w:widowControl/>
        <w:tabs>
          <w:tab w:val="clear" w:pos="-720"/>
        </w:tabs>
        <w:suppressAutoHyphens w:val="0"/>
        <w:rPr>
          <w:b/>
        </w:rPr>
      </w:pPr>
    </w:p>
    <w:sectPr w:rsidR="00EF1C16" w:rsidSect="00A63A0D">
      <w:headerReference w:type="default" r:id="rId127"/>
      <w:footerReference w:type="default" r:id="rId128"/>
      <w:endnotePr>
        <w:numFmt w:val="decimal"/>
      </w:endnotePr>
      <w:pgSz w:w="11907" w:h="16840"/>
      <w:pgMar w:top="1440" w:right="1440" w:bottom="567"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0CF" w:rsidRDefault="001810CF">
      <w:pPr>
        <w:spacing w:line="20" w:lineRule="exact"/>
      </w:pPr>
    </w:p>
  </w:endnote>
  <w:endnote w:type="continuationSeparator" w:id="0">
    <w:p w:rsidR="001810CF" w:rsidRDefault="001810CF">
      <w:r>
        <w:t xml:space="preserve"> </w:t>
      </w:r>
    </w:p>
  </w:endnote>
  <w:endnote w:type="continuationNotice" w:id="1">
    <w:p w:rsidR="001810CF" w:rsidRDefault="001810C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956"/>
      <w:gridCol w:w="1670"/>
      <w:gridCol w:w="2401"/>
    </w:tblGrid>
    <w:tr w:rsidR="00BE4296" w:rsidTr="00E6409F">
      <w:tc>
        <w:tcPr>
          <w:tcW w:w="3055" w:type="dxa"/>
          <w:vAlign w:val="center"/>
        </w:tcPr>
        <w:p w:rsidR="00BE4296" w:rsidRDefault="00BE4296" w:rsidP="00E6409F">
          <w:pPr>
            <w:pStyle w:val="Piedepgina"/>
          </w:pPr>
          <w:r>
            <w:rPr>
              <w:noProof/>
              <w:lang w:val="es-ES"/>
            </w:rPr>
            <w:drawing>
              <wp:inline distT="0" distB="0" distL="0" distR="0" wp14:anchorId="32079921" wp14:editId="688A55F6">
                <wp:extent cx="2990850" cy="304800"/>
                <wp:effectExtent l="19050" t="0" r="0" b="0"/>
                <wp:docPr id="73" name="Imagen 5" descr="logoS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SSR.gif"/>
                        <pic:cNvPicPr>
                          <a:picLocks noChangeAspect="1" noChangeArrowheads="1"/>
                        </pic:cNvPicPr>
                      </pic:nvPicPr>
                      <pic:blipFill>
                        <a:blip r:embed="rId1"/>
                        <a:srcRect/>
                        <a:stretch>
                          <a:fillRect/>
                        </a:stretch>
                      </pic:blipFill>
                      <pic:spPr bwMode="auto">
                        <a:xfrm>
                          <a:off x="0" y="0"/>
                          <a:ext cx="2990850" cy="304800"/>
                        </a:xfrm>
                        <a:prstGeom prst="rect">
                          <a:avLst/>
                        </a:prstGeom>
                        <a:noFill/>
                        <a:ln w="9525">
                          <a:noFill/>
                          <a:miter lim="800000"/>
                          <a:headEnd/>
                          <a:tailEnd/>
                        </a:ln>
                      </pic:spPr>
                    </pic:pic>
                  </a:graphicData>
                </a:graphic>
              </wp:inline>
            </w:drawing>
          </w:r>
        </w:p>
      </w:tc>
      <w:tc>
        <w:tcPr>
          <w:tcW w:w="3056" w:type="dxa"/>
        </w:tcPr>
        <w:p w:rsidR="00BE4296" w:rsidRDefault="00BE4296" w:rsidP="00A63A0D">
          <w:pPr>
            <w:pStyle w:val="Piedepgina"/>
            <w:jc w:val="center"/>
          </w:pPr>
        </w:p>
      </w:tc>
      <w:tc>
        <w:tcPr>
          <w:tcW w:w="3056" w:type="dxa"/>
          <w:vAlign w:val="center"/>
        </w:tcPr>
        <w:p w:rsidR="00BE4296" w:rsidRDefault="00BE4296" w:rsidP="00E6409F">
          <w:pPr>
            <w:pStyle w:val="Piedepgina"/>
            <w:jc w:val="center"/>
          </w:pPr>
          <w:r>
            <w:rPr>
              <w:noProof/>
              <w:lang w:val="es-ES"/>
            </w:rPr>
            <w:drawing>
              <wp:inline distT="0" distB="0" distL="0" distR="0" wp14:anchorId="1E10A971" wp14:editId="00411D2F">
                <wp:extent cx="933450" cy="381000"/>
                <wp:effectExtent l="19050" t="0" r="0" b="0"/>
                <wp:docPr id="74" name="Imagen 6" descr="logo_ets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etsit.gif"/>
                        <pic:cNvPicPr>
                          <a:picLocks noChangeAspect="1" noChangeArrowheads="1"/>
                        </pic:cNvPicPr>
                      </pic:nvPicPr>
                      <pic:blipFill>
                        <a:blip r:embed="rId2"/>
                        <a:srcRect/>
                        <a:stretch>
                          <a:fillRect/>
                        </a:stretch>
                      </pic:blipFill>
                      <pic:spPr bwMode="auto">
                        <a:xfrm>
                          <a:off x="0" y="0"/>
                          <a:ext cx="933450" cy="381000"/>
                        </a:xfrm>
                        <a:prstGeom prst="rect">
                          <a:avLst/>
                        </a:prstGeom>
                        <a:noFill/>
                        <a:ln w="9525">
                          <a:noFill/>
                          <a:miter lim="800000"/>
                          <a:headEnd/>
                          <a:tailEnd/>
                        </a:ln>
                      </pic:spPr>
                    </pic:pic>
                  </a:graphicData>
                </a:graphic>
              </wp:inline>
            </w:drawing>
          </w:r>
        </w:p>
      </w:tc>
    </w:tr>
  </w:tbl>
  <w:p w:rsidR="00BE4296" w:rsidRDefault="00BE4296">
    <w:pPr>
      <w:pStyle w:val="Piedepgina"/>
      <w:jc w:val="center"/>
    </w:pPr>
    <w:r>
      <w:fldChar w:fldCharType="begin"/>
    </w:r>
    <w:r>
      <w:instrText xml:space="preserve"> PAGE   \* MERGEFORMAT </w:instrText>
    </w:r>
    <w:r>
      <w:fldChar w:fldCharType="separate"/>
    </w:r>
    <w:r w:rsidR="00BD05FF">
      <w:rPr>
        <w:noProof/>
      </w:rPr>
      <w:t>50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0CF" w:rsidRDefault="001810CF">
      <w:r>
        <w:separator/>
      </w:r>
    </w:p>
  </w:footnote>
  <w:footnote w:type="continuationSeparator" w:id="0">
    <w:p w:rsidR="001810CF" w:rsidRDefault="001810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4296" w:rsidRDefault="00BE4296">
    <w:pPr>
      <w:pStyle w:val="Encabezado"/>
    </w:pPr>
    <w:r>
      <w:rPr>
        <w:sz w:val="18"/>
      </w:rPr>
      <w:t>Electrónica de Comunicaciones. Manual de Laboratorio (202</w:t>
    </w:r>
    <w:r w:rsidR="00242A6C">
      <w:rPr>
        <w:sz w:val="18"/>
      </w:rPr>
      <w:t>5</w:t>
    </w:r>
    <w:r>
      <w:rPr>
        <w:sz w:val="18"/>
      </w:rPr>
      <w:t>-2</w:t>
    </w:r>
    <w:r w:rsidR="00242A6C">
      <w:rPr>
        <w:sz w:val="18"/>
      </w:rPr>
      <w:t>6</w:t>
    </w:r>
    <w:r>
      <w:rPr>
        <w:sz w:val="18"/>
      </w:rPr>
      <w:t xml:space="preserve">)           </w:t>
    </w:r>
    <w:r>
      <w:rPr>
        <w:sz w:val="18"/>
      </w:rPr>
      <w:tab/>
      <w:t xml:space="preserve">    P.2 MODULACIONES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FB8AF4E"/>
    <w:lvl w:ilvl="0">
      <w:start w:val="1"/>
      <w:numFmt w:val="decimal"/>
      <w:pStyle w:val="Ttulo1"/>
      <w:lvlText w:val="%1."/>
      <w:lvlJc w:val="left"/>
      <w:pPr>
        <w:tabs>
          <w:tab w:val="num" w:pos="0"/>
        </w:tabs>
        <w:ind w:left="708" w:hanging="708"/>
      </w:pPr>
    </w:lvl>
    <w:lvl w:ilvl="1">
      <w:start w:val="1"/>
      <w:numFmt w:val="decimal"/>
      <w:pStyle w:val="Ttulo2"/>
      <w:lvlText w:val="%1.%2."/>
      <w:lvlJc w:val="left"/>
      <w:pPr>
        <w:tabs>
          <w:tab w:val="num" w:pos="720"/>
        </w:tabs>
        <w:ind w:left="0" w:firstLine="0"/>
      </w:pPr>
    </w:lvl>
    <w:lvl w:ilvl="2">
      <w:start w:val="1"/>
      <w:numFmt w:val="decimal"/>
      <w:pStyle w:val="Ttulo3"/>
      <w:lvlText w:val="%1.%2.%3."/>
      <w:lvlJc w:val="left"/>
      <w:pPr>
        <w:tabs>
          <w:tab w:val="num" w:pos="720"/>
        </w:tabs>
        <w:ind w:left="0" w:firstLine="0"/>
      </w:pPr>
    </w:lvl>
    <w:lvl w:ilvl="3">
      <w:start w:val="1"/>
      <w:numFmt w:val="decimal"/>
      <w:pStyle w:val="Ttulo4"/>
      <w:lvlText w:val="%1.%2.%3.%4."/>
      <w:lvlJc w:val="left"/>
      <w:pPr>
        <w:tabs>
          <w:tab w:val="num" w:pos="0"/>
        </w:tabs>
        <w:ind w:left="2832" w:hanging="708"/>
      </w:pPr>
    </w:lvl>
    <w:lvl w:ilvl="4">
      <w:start w:val="1"/>
      <w:numFmt w:val="decimal"/>
      <w:pStyle w:val="Ttulo5"/>
      <w:lvlText w:val="%1.%2.%3.%4.%5."/>
      <w:lvlJc w:val="left"/>
      <w:pPr>
        <w:tabs>
          <w:tab w:val="num" w:pos="0"/>
        </w:tabs>
        <w:ind w:left="3540" w:hanging="708"/>
      </w:pPr>
    </w:lvl>
    <w:lvl w:ilvl="5">
      <w:start w:val="1"/>
      <w:numFmt w:val="decimal"/>
      <w:pStyle w:val="Ttulo6"/>
      <w:lvlText w:val="%1.%2.%3.%4.%5.%6."/>
      <w:lvlJc w:val="left"/>
      <w:pPr>
        <w:tabs>
          <w:tab w:val="num" w:pos="0"/>
        </w:tabs>
        <w:ind w:left="4248" w:hanging="708"/>
      </w:pPr>
    </w:lvl>
    <w:lvl w:ilvl="6">
      <w:start w:val="1"/>
      <w:numFmt w:val="decimal"/>
      <w:pStyle w:val="Ttulo7"/>
      <w:lvlText w:val="%1.%2.%3.%4.%5.%6.%7."/>
      <w:lvlJc w:val="left"/>
      <w:pPr>
        <w:tabs>
          <w:tab w:val="num" w:pos="0"/>
        </w:tabs>
        <w:ind w:left="4956" w:hanging="708"/>
      </w:pPr>
    </w:lvl>
    <w:lvl w:ilvl="7">
      <w:start w:val="1"/>
      <w:numFmt w:val="decimal"/>
      <w:pStyle w:val="Ttulo8"/>
      <w:lvlText w:val="%1.%2.%3.%4.%5.%6.%7.%8."/>
      <w:lvlJc w:val="left"/>
      <w:pPr>
        <w:tabs>
          <w:tab w:val="num" w:pos="0"/>
        </w:tabs>
        <w:ind w:left="5664" w:hanging="708"/>
      </w:pPr>
    </w:lvl>
    <w:lvl w:ilvl="8">
      <w:start w:val="1"/>
      <w:numFmt w:val="decimal"/>
      <w:pStyle w:val="Ttulo9"/>
      <w:lvlText w:val="%1.%2.%3.%4.%5.%6.%7.%8.%9."/>
      <w:lvlJc w:val="left"/>
      <w:pPr>
        <w:tabs>
          <w:tab w:val="num" w:pos="0"/>
        </w:tabs>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A6E593D"/>
    <w:multiLevelType w:val="hybridMultilevel"/>
    <w:tmpl w:val="683079B8"/>
    <w:lvl w:ilvl="0" w:tplc="FFFFFFFF">
      <w:start w:val="1"/>
      <w:numFmt w:val="bullet"/>
      <w:lvlText w:val=""/>
      <w:legacy w:legacy="1" w:legacySpace="0" w:legacyIndent="283"/>
      <w:lvlJc w:val="left"/>
      <w:pPr>
        <w:ind w:left="283" w:hanging="283"/>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740546"/>
    <w:multiLevelType w:val="hybridMultilevel"/>
    <w:tmpl w:val="58341F14"/>
    <w:lvl w:ilvl="0" w:tplc="488461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5634C55"/>
    <w:multiLevelType w:val="hybridMultilevel"/>
    <w:tmpl w:val="52E6A6B2"/>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4127374F"/>
    <w:multiLevelType w:val="hybridMultilevel"/>
    <w:tmpl w:val="D60AE1DA"/>
    <w:lvl w:ilvl="0" w:tplc="0C0A0017">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AE86BA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8B0423"/>
    <w:multiLevelType w:val="singleLevel"/>
    <w:tmpl w:val="FFFFFFFF"/>
    <w:lvl w:ilvl="0">
      <w:numFmt w:val="decimal"/>
      <w:lvlText w:val="*"/>
      <w:lvlJc w:val="left"/>
    </w:lvl>
  </w:abstractNum>
  <w:abstractNum w:abstractNumId="8" w15:restartNumberingAfterBreak="0">
    <w:nsid w:val="4E474882"/>
    <w:multiLevelType w:val="hybridMultilevel"/>
    <w:tmpl w:val="BF3ACE6A"/>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EE43A3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3DF4A26"/>
    <w:multiLevelType w:val="hybridMultilevel"/>
    <w:tmpl w:val="65FE2B06"/>
    <w:lvl w:ilvl="0" w:tplc="080E46F8">
      <w:start w:val="1"/>
      <w:numFmt w:val="lowerLetter"/>
      <w:lvlText w:val="%1)"/>
      <w:lvlJc w:val="left"/>
      <w:pPr>
        <w:ind w:left="644"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24E253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2" w15:restartNumberingAfterBreak="0">
    <w:nsid w:val="68D50238"/>
    <w:multiLevelType w:val="hybridMultilevel"/>
    <w:tmpl w:val="AA1430C4"/>
    <w:lvl w:ilvl="0" w:tplc="FFFFFFFF">
      <w:start w:val="1"/>
      <w:numFmt w:val="bullet"/>
      <w:lvlText w:val=""/>
      <w:legacy w:legacy="1" w:legacySpace="0" w:legacyIndent="283"/>
      <w:lvlJc w:val="left"/>
      <w:pPr>
        <w:ind w:left="283" w:hanging="283"/>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D0C39F7"/>
    <w:multiLevelType w:val="hybridMultilevel"/>
    <w:tmpl w:val="EAE84BA4"/>
    <w:lvl w:ilvl="0" w:tplc="FFFFFFFF">
      <w:start w:val="1"/>
      <w:numFmt w:val="bullet"/>
      <w:lvlText w:val=""/>
      <w:legacy w:legacy="1" w:legacySpace="0" w:legacyIndent="283"/>
      <w:lvlJc w:val="left"/>
      <w:pPr>
        <w:ind w:left="283" w:hanging="283"/>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CBB7424"/>
    <w:multiLevelType w:val="hybridMultilevel"/>
    <w:tmpl w:val="ACE66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720"/>
        <w:lvlJc w:val="left"/>
        <w:pPr>
          <w:ind w:left="720" w:hanging="720"/>
        </w:pPr>
        <w:rPr>
          <w:rFonts w:ascii="Symbol" w:hAnsi="Symbol" w:hint="default"/>
        </w:rPr>
      </w:lvl>
    </w:lvlOverride>
  </w:num>
  <w:num w:numId="3">
    <w:abstractNumId w:val="1"/>
    <w:lvlOverride w:ilvl="0">
      <w:lvl w:ilvl="0">
        <w:start w:val="1"/>
        <w:numFmt w:val="bullet"/>
        <w:lvlText w:val=""/>
        <w:legacy w:legacy="1" w:legacySpace="0" w:legacyIndent="283"/>
        <w:lvlJc w:val="left"/>
        <w:pPr>
          <w:ind w:left="720" w:hanging="283"/>
        </w:pPr>
        <w:rPr>
          <w:rFonts w:ascii="Symbol" w:hAnsi="Symbol" w:hint="default"/>
        </w:rPr>
      </w:lvl>
    </w:lvlOverride>
  </w:num>
  <w:num w:numId="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9"/>
  </w:num>
  <w:num w:numId="6">
    <w:abstractNumId w:val="6"/>
  </w:num>
  <w:num w:numId="7">
    <w:abstractNumId w:val="11"/>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3"/>
  </w:num>
  <w:num w:numId="12">
    <w:abstractNumId w:val="12"/>
  </w:num>
  <w:num w:numId="13">
    <w:abstractNumId w:val="2"/>
  </w:num>
  <w:num w:numId="14">
    <w:abstractNumId w:val="5"/>
  </w:num>
  <w:num w:numId="15">
    <w:abstractNumId w:val="4"/>
  </w:num>
  <w:num w:numId="16">
    <w:abstractNumId w:val="3"/>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8D5"/>
    <w:rsid w:val="000129DF"/>
    <w:rsid w:val="000130B6"/>
    <w:rsid w:val="00016A4F"/>
    <w:rsid w:val="00036D9F"/>
    <w:rsid w:val="0004121B"/>
    <w:rsid w:val="00061816"/>
    <w:rsid w:val="000719A7"/>
    <w:rsid w:val="00084A2F"/>
    <w:rsid w:val="00085824"/>
    <w:rsid w:val="000905B3"/>
    <w:rsid w:val="000B4B75"/>
    <w:rsid w:val="000C1629"/>
    <w:rsid w:val="000D090A"/>
    <w:rsid w:val="000D28BB"/>
    <w:rsid w:val="000E25B3"/>
    <w:rsid w:val="000E4EA3"/>
    <w:rsid w:val="000E7721"/>
    <w:rsid w:val="00107B89"/>
    <w:rsid w:val="00114055"/>
    <w:rsid w:val="00115535"/>
    <w:rsid w:val="00115751"/>
    <w:rsid w:val="00125F1A"/>
    <w:rsid w:val="00133FDF"/>
    <w:rsid w:val="0016046A"/>
    <w:rsid w:val="00160974"/>
    <w:rsid w:val="001764DE"/>
    <w:rsid w:val="001810CF"/>
    <w:rsid w:val="00186A2D"/>
    <w:rsid w:val="00191682"/>
    <w:rsid w:val="00192FEA"/>
    <w:rsid w:val="001A1AA6"/>
    <w:rsid w:val="001A3262"/>
    <w:rsid w:val="001A3F05"/>
    <w:rsid w:val="001A779F"/>
    <w:rsid w:val="001C5768"/>
    <w:rsid w:val="001D1AE4"/>
    <w:rsid w:val="001D4AF7"/>
    <w:rsid w:val="00224443"/>
    <w:rsid w:val="00241DFA"/>
    <w:rsid w:val="00242459"/>
    <w:rsid w:val="00242A6C"/>
    <w:rsid w:val="002554EA"/>
    <w:rsid w:val="00262454"/>
    <w:rsid w:val="00264A23"/>
    <w:rsid w:val="00270200"/>
    <w:rsid w:val="002812C0"/>
    <w:rsid w:val="002844FB"/>
    <w:rsid w:val="00296B99"/>
    <w:rsid w:val="002A1F80"/>
    <w:rsid w:val="002A45A8"/>
    <w:rsid w:val="002C41FA"/>
    <w:rsid w:val="002C653B"/>
    <w:rsid w:val="002D241B"/>
    <w:rsid w:val="002D54CD"/>
    <w:rsid w:val="002E4DDE"/>
    <w:rsid w:val="002F1DA7"/>
    <w:rsid w:val="00306B52"/>
    <w:rsid w:val="00314ACA"/>
    <w:rsid w:val="00316290"/>
    <w:rsid w:val="00323951"/>
    <w:rsid w:val="00355E9F"/>
    <w:rsid w:val="00367EED"/>
    <w:rsid w:val="00383239"/>
    <w:rsid w:val="00393AFC"/>
    <w:rsid w:val="0039481F"/>
    <w:rsid w:val="00395122"/>
    <w:rsid w:val="003A3682"/>
    <w:rsid w:val="003B35FE"/>
    <w:rsid w:val="003B5737"/>
    <w:rsid w:val="003B6F50"/>
    <w:rsid w:val="003E5851"/>
    <w:rsid w:val="00412293"/>
    <w:rsid w:val="004151E3"/>
    <w:rsid w:val="00425950"/>
    <w:rsid w:val="0042642C"/>
    <w:rsid w:val="0043225C"/>
    <w:rsid w:val="0043692D"/>
    <w:rsid w:val="004645C5"/>
    <w:rsid w:val="00465917"/>
    <w:rsid w:val="00481194"/>
    <w:rsid w:val="00496267"/>
    <w:rsid w:val="004A0749"/>
    <w:rsid w:val="004A0D9E"/>
    <w:rsid w:val="004A4339"/>
    <w:rsid w:val="004A7B5B"/>
    <w:rsid w:val="004B0425"/>
    <w:rsid w:val="004B4C92"/>
    <w:rsid w:val="004B6AFA"/>
    <w:rsid w:val="004C57E1"/>
    <w:rsid w:val="004C663C"/>
    <w:rsid w:val="004D7F3B"/>
    <w:rsid w:val="004E719F"/>
    <w:rsid w:val="004F18D1"/>
    <w:rsid w:val="004F50CB"/>
    <w:rsid w:val="00503056"/>
    <w:rsid w:val="00503D16"/>
    <w:rsid w:val="0050555C"/>
    <w:rsid w:val="00520832"/>
    <w:rsid w:val="0053122D"/>
    <w:rsid w:val="005328AA"/>
    <w:rsid w:val="00552EF7"/>
    <w:rsid w:val="00554A86"/>
    <w:rsid w:val="00563375"/>
    <w:rsid w:val="00573891"/>
    <w:rsid w:val="00584D58"/>
    <w:rsid w:val="00585A17"/>
    <w:rsid w:val="005937DB"/>
    <w:rsid w:val="00594E09"/>
    <w:rsid w:val="005A7465"/>
    <w:rsid w:val="005B175A"/>
    <w:rsid w:val="005B67AC"/>
    <w:rsid w:val="005E4874"/>
    <w:rsid w:val="005E6C41"/>
    <w:rsid w:val="005E710F"/>
    <w:rsid w:val="005F20E4"/>
    <w:rsid w:val="005F4DB0"/>
    <w:rsid w:val="005F7078"/>
    <w:rsid w:val="005F7A49"/>
    <w:rsid w:val="0061720A"/>
    <w:rsid w:val="006418F4"/>
    <w:rsid w:val="006436A4"/>
    <w:rsid w:val="00657631"/>
    <w:rsid w:val="00661544"/>
    <w:rsid w:val="00674404"/>
    <w:rsid w:val="00680418"/>
    <w:rsid w:val="00686A40"/>
    <w:rsid w:val="006B16FA"/>
    <w:rsid w:val="006B58EC"/>
    <w:rsid w:val="006D7E2D"/>
    <w:rsid w:val="006D7EB7"/>
    <w:rsid w:val="006E4C16"/>
    <w:rsid w:val="007032A0"/>
    <w:rsid w:val="00710660"/>
    <w:rsid w:val="0071454E"/>
    <w:rsid w:val="0071683E"/>
    <w:rsid w:val="007248CC"/>
    <w:rsid w:val="00732A25"/>
    <w:rsid w:val="0074190C"/>
    <w:rsid w:val="00752576"/>
    <w:rsid w:val="00752839"/>
    <w:rsid w:val="00773CF8"/>
    <w:rsid w:val="0077677C"/>
    <w:rsid w:val="00780BB1"/>
    <w:rsid w:val="0079348B"/>
    <w:rsid w:val="007A44ED"/>
    <w:rsid w:val="007C5B55"/>
    <w:rsid w:val="007D5168"/>
    <w:rsid w:val="007E36D1"/>
    <w:rsid w:val="007E6C4E"/>
    <w:rsid w:val="008136F9"/>
    <w:rsid w:val="008163CA"/>
    <w:rsid w:val="00830CDA"/>
    <w:rsid w:val="00834126"/>
    <w:rsid w:val="00837F92"/>
    <w:rsid w:val="008412FF"/>
    <w:rsid w:val="00841D3B"/>
    <w:rsid w:val="00846800"/>
    <w:rsid w:val="00847033"/>
    <w:rsid w:val="00855B7B"/>
    <w:rsid w:val="00862E01"/>
    <w:rsid w:val="00867703"/>
    <w:rsid w:val="008774B6"/>
    <w:rsid w:val="0088362B"/>
    <w:rsid w:val="008A0AFE"/>
    <w:rsid w:val="008A7117"/>
    <w:rsid w:val="008C1DF3"/>
    <w:rsid w:val="008E6A41"/>
    <w:rsid w:val="009006F0"/>
    <w:rsid w:val="009008D5"/>
    <w:rsid w:val="00906D8F"/>
    <w:rsid w:val="009117C7"/>
    <w:rsid w:val="009169A8"/>
    <w:rsid w:val="00930960"/>
    <w:rsid w:val="009332A4"/>
    <w:rsid w:val="009337FE"/>
    <w:rsid w:val="00940C6C"/>
    <w:rsid w:val="00941849"/>
    <w:rsid w:val="00951EAD"/>
    <w:rsid w:val="009664C4"/>
    <w:rsid w:val="009911FB"/>
    <w:rsid w:val="009A23B7"/>
    <w:rsid w:val="009B1415"/>
    <w:rsid w:val="009C0C9D"/>
    <w:rsid w:val="009C249A"/>
    <w:rsid w:val="009C4093"/>
    <w:rsid w:val="009D409D"/>
    <w:rsid w:val="009D4933"/>
    <w:rsid w:val="009D74BE"/>
    <w:rsid w:val="009E6EB6"/>
    <w:rsid w:val="009F320F"/>
    <w:rsid w:val="009F5272"/>
    <w:rsid w:val="009F7000"/>
    <w:rsid w:val="00A22B7E"/>
    <w:rsid w:val="00A24665"/>
    <w:rsid w:val="00A277F2"/>
    <w:rsid w:val="00A32EA8"/>
    <w:rsid w:val="00A36C35"/>
    <w:rsid w:val="00A3775E"/>
    <w:rsid w:val="00A4616B"/>
    <w:rsid w:val="00A54A49"/>
    <w:rsid w:val="00A63A0D"/>
    <w:rsid w:val="00A6711F"/>
    <w:rsid w:val="00A8158E"/>
    <w:rsid w:val="00A822A8"/>
    <w:rsid w:val="00A97935"/>
    <w:rsid w:val="00AB3456"/>
    <w:rsid w:val="00AD5EE0"/>
    <w:rsid w:val="00B03350"/>
    <w:rsid w:val="00B1384A"/>
    <w:rsid w:val="00B20D42"/>
    <w:rsid w:val="00B23074"/>
    <w:rsid w:val="00B33B65"/>
    <w:rsid w:val="00B52DB4"/>
    <w:rsid w:val="00B53A4F"/>
    <w:rsid w:val="00B600B5"/>
    <w:rsid w:val="00B60414"/>
    <w:rsid w:val="00B660F8"/>
    <w:rsid w:val="00B713C1"/>
    <w:rsid w:val="00B8092F"/>
    <w:rsid w:val="00B81B48"/>
    <w:rsid w:val="00B852E3"/>
    <w:rsid w:val="00B9040C"/>
    <w:rsid w:val="00B915F4"/>
    <w:rsid w:val="00BA07F8"/>
    <w:rsid w:val="00BA2352"/>
    <w:rsid w:val="00BB035F"/>
    <w:rsid w:val="00BB356F"/>
    <w:rsid w:val="00BB733A"/>
    <w:rsid w:val="00BC32F9"/>
    <w:rsid w:val="00BD05FF"/>
    <w:rsid w:val="00BD786C"/>
    <w:rsid w:val="00BE4296"/>
    <w:rsid w:val="00BE4609"/>
    <w:rsid w:val="00BE462B"/>
    <w:rsid w:val="00BE4BB5"/>
    <w:rsid w:val="00BE598D"/>
    <w:rsid w:val="00BE6B9D"/>
    <w:rsid w:val="00C20687"/>
    <w:rsid w:val="00C26F7E"/>
    <w:rsid w:val="00C359D3"/>
    <w:rsid w:val="00C4599F"/>
    <w:rsid w:val="00C652DA"/>
    <w:rsid w:val="00C6585F"/>
    <w:rsid w:val="00C93AE3"/>
    <w:rsid w:val="00CB0049"/>
    <w:rsid w:val="00CB0C02"/>
    <w:rsid w:val="00CB50C8"/>
    <w:rsid w:val="00CC3161"/>
    <w:rsid w:val="00CD41EF"/>
    <w:rsid w:val="00CF1B4B"/>
    <w:rsid w:val="00CF3B4B"/>
    <w:rsid w:val="00D02EF5"/>
    <w:rsid w:val="00D26863"/>
    <w:rsid w:val="00D32DFF"/>
    <w:rsid w:val="00D340AF"/>
    <w:rsid w:val="00D44683"/>
    <w:rsid w:val="00D60DF5"/>
    <w:rsid w:val="00D61179"/>
    <w:rsid w:val="00D87600"/>
    <w:rsid w:val="00D9453B"/>
    <w:rsid w:val="00DE6E57"/>
    <w:rsid w:val="00DF7B3C"/>
    <w:rsid w:val="00E015ED"/>
    <w:rsid w:val="00E14232"/>
    <w:rsid w:val="00E16AA3"/>
    <w:rsid w:val="00E17CE8"/>
    <w:rsid w:val="00E2415B"/>
    <w:rsid w:val="00E36A10"/>
    <w:rsid w:val="00E5063B"/>
    <w:rsid w:val="00E550F4"/>
    <w:rsid w:val="00E56DA1"/>
    <w:rsid w:val="00E6409F"/>
    <w:rsid w:val="00E64D74"/>
    <w:rsid w:val="00E7259B"/>
    <w:rsid w:val="00E768E1"/>
    <w:rsid w:val="00E83202"/>
    <w:rsid w:val="00EA03C1"/>
    <w:rsid w:val="00EA13E5"/>
    <w:rsid w:val="00EA5D09"/>
    <w:rsid w:val="00EC2F27"/>
    <w:rsid w:val="00EE1222"/>
    <w:rsid w:val="00EF087C"/>
    <w:rsid w:val="00EF1C16"/>
    <w:rsid w:val="00EF3A2F"/>
    <w:rsid w:val="00F0005C"/>
    <w:rsid w:val="00F02017"/>
    <w:rsid w:val="00F0639F"/>
    <w:rsid w:val="00F10EA4"/>
    <w:rsid w:val="00F1188D"/>
    <w:rsid w:val="00F3252E"/>
    <w:rsid w:val="00F365EA"/>
    <w:rsid w:val="00F72CA2"/>
    <w:rsid w:val="00FA0753"/>
    <w:rsid w:val="00FA562B"/>
    <w:rsid w:val="00FB47BA"/>
    <w:rsid w:val="00FC73A2"/>
    <w:rsid w:val="00FD54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A196F0"/>
  <w15:docId w15:val="{A9193DC7-D4E8-4298-8346-5D01D924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4126"/>
    <w:pPr>
      <w:widowControl w:val="0"/>
      <w:tabs>
        <w:tab w:val="left" w:pos="-720"/>
      </w:tabs>
      <w:suppressAutoHyphens/>
      <w:spacing w:line="360" w:lineRule="auto"/>
      <w:jc w:val="both"/>
    </w:pPr>
    <w:rPr>
      <w:rFonts w:ascii="Arial" w:hAnsi="Arial"/>
      <w:spacing w:val="-3"/>
      <w:sz w:val="22"/>
      <w:lang w:val="es-ES_tradnl"/>
    </w:rPr>
  </w:style>
  <w:style w:type="paragraph" w:styleId="Ttulo1">
    <w:name w:val="heading 1"/>
    <w:basedOn w:val="Normal"/>
    <w:next w:val="Normal"/>
    <w:qFormat/>
    <w:rsid w:val="00834126"/>
    <w:pPr>
      <w:keepNext/>
      <w:numPr>
        <w:numId w:val="1"/>
      </w:numPr>
      <w:spacing w:before="240" w:after="60"/>
      <w:outlineLvl w:val="0"/>
    </w:pPr>
    <w:rPr>
      <w:b/>
      <w:kern w:val="28"/>
      <w:sz w:val="28"/>
    </w:rPr>
  </w:style>
  <w:style w:type="paragraph" w:styleId="Ttulo2">
    <w:name w:val="heading 2"/>
    <w:basedOn w:val="Normal"/>
    <w:next w:val="Normal"/>
    <w:link w:val="Ttulo2Car"/>
    <w:qFormat/>
    <w:rsid w:val="00834126"/>
    <w:pPr>
      <w:keepNext/>
      <w:numPr>
        <w:ilvl w:val="1"/>
        <w:numId w:val="1"/>
      </w:numPr>
      <w:spacing w:before="240" w:after="60"/>
      <w:outlineLvl w:val="1"/>
    </w:pPr>
    <w:rPr>
      <w:b/>
    </w:rPr>
  </w:style>
  <w:style w:type="paragraph" w:styleId="Ttulo3">
    <w:name w:val="heading 3"/>
    <w:basedOn w:val="Normal"/>
    <w:next w:val="Normal"/>
    <w:qFormat/>
    <w:rsid w:val="00834126"/>
    <w:pPr>
      <w:keepNext/>
      <w:numPr>
        <w:ilvl w:val="2"/>
        <w:numId w:val="1"/>
      </w:numPr>
      <w:tabs>
        <w:tab w:val="clear" w:pos="-720"/>
      </w:tabs>
      <w:spacing w:before="240" w:after="60"/>
      <w:outlineLvl w:val="2"/>
    </w:pPr>
    <w:rPr>
      <w:u w:val="single"/>
    </w:rPr>
  </w:style>
  <w:style w:type="paragraph" w:styleId="Ttulo4">
    <w:name w:val="heading 4"/>
    <w:basedOn w:val="Normal"/>
    <w:next w:val="Normal"/>
    <w:qFormat/>
    <w:rsid w:val="00834126"/>
    <w:pPr>
      <w:keepNext/>
      <w:numPr>
        <w:ilvl w:val="3"/>
        <w:numId w:val="1"/>
      </w:numPr>
      <w:spacing w:before="240" w:after="60"/>
      <w:outlineLvl w:val="3"/>
    </w:pPr>
    <w:rPr>
      <w:b/>
    </w:rPr>
  </w:style>
  <w:style w:type="paragraph" w:styleId="Ttulo5">
    <w:name w:val="heading 5"/>
    <w:basedOn w:val="Normal"/>
    <w:next w:val="Normal"/>
    <w:qFormat/>
    <w:rsid w:val="00834126"/>
    <w:pPr>
      <w:numPr>
        <w:ilvl w:val="4"/>
        <w:numId w:val="1"/>
      </w:numPr>
      <w:spacing w:before="240" w:after="60"/>
      <w:outlineLvl w:val="4"/>
    </w:pPr>
  </w:style>
  <w:style w:type="paragraph" w:styleId="Ttulo6">
    <w:name w:val="heading 6"/>
    <w:basedOn w:val="Normal"/>
    <w:next w:val="Normal"/>
    <w:qFormat/>
    <w:rsid w:val="00834126"/>
    <w:pPr>
      <w:numPr>
        <w:ilvl w:val="5"/>
        <w:numId w:val="1"/>
      </w:numPr>
      <w:spacing w:before="240" w:after="60"/>
      <w:outlineLvl w:val="5"/>
    </w:pPr>
    <w:rPr>
      <w:rFonts w:ascii="Times New Roman" w:hAnsi="Times New Roman"/>
      <w:i/>
    </w:rPr>
  </w:style>
  <w:style w:type="paragraph" w:styleId="Ttulo7">
    <w:name w:val="heading 7"/>
    <w:basedOn w:val="Normal"/>
    <w:next w:val="Normal"/>
    <w:qFormat/>
    <w:rsid w:val="00834126"/>
    <w:pPr>
      <w:numPr>
        <w:ilvl w:val="6"/>
        <w:numId w:val="1"/>
      </w:numPr>
      <w:spacing w:before="240" w:after="60"/>
      <w:outlineLvl w:val="6"/>
    </w:pPr>
    <w:rPr>
      <w:sz w:val="20"/>
    </w:rPr>
  </w:style>
  <w:style w:type="paragraph" w:styleId="Ttulo8">
    <w:name w:val="heading 8"/>
    <w:basedOn w:val="Normal"/>
    <w:next w:val="Normal"/>
    <w:qFormat/>
    <w:rsid w:val="00834126"/>
    <w:pPr>
      <w:numPr>
        <w:ilvl w:val="7"/>
        <w:numId w:val="1"/>
      </w:numPr>
      <w:spacing w:before="240" w:after="60"/>
      <w:outlineLvl w:val="7"/>
    </w:pPr>
    <w:rPr>
      <w:i/>
      <w:sz w:val="20"/>
    </w:rPr>
  </w:style>
  <w:style w:type="paragraph" w:styleId="Ttulo9">
    <w:name w:val="heading 9"/>
    <w:basedOn w:val="Normal"/>
    <w:next w:val="Normal"/>
    <w:qFormat/>
    <w:rsid w:val="00834126"/>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rsid w:val="00834126"/>
  </w:style>
  <w:style w:type="character" w:styleId="Refdenotaalfinal">
    <w:name w:val="endnote reference"/>
    <w:basedOn w:val="Fuentedeprrafopredeter"/>
    <w:semiHidden/>
    <w:rsid w:val="00834126"/>
    <w:rPr>
      <w:vertAlign w:val="superscript"/>
    </w:rPr>
  </w:style>
  <w:style w:type="paragraph" w:customStyle="1" w:styleId="Textodenotaalpie">
    <w:name w:val="Texto de nota al pie"/>
    <w:basedOn w:val="Normal"/>
    <w:rsid w:val="00834126"/>
  </w:style>
  <w:style w:type="character" w:styleId="Refdenotaalpie">
    <w:name w:val="footnote reference"/>
    <w:basedOn w:val="Fuentedeprrafopredeter"/>
    <w:semiHidden/>
    <w:rsid w:val="00834126"/>
    <w:rPr>
      <w:vertAlign w:val="superscript"/>
    </w:rPr>
  </w:style>
  <w:style w:type="character" w:customStyle="1" w:styleId="Documento4">
    <w:name w:val="Documento 4"/>
    <w:basedOn w:val="Fuentedeprrafopredeter"/>
    <w:rsid w:val="00834126"/>
    <w:rPr>
      <w:b/>
      <w:i/>
      <w:sz w:val="24"/>
    </w:rPr>
  </w:style>
  <w:style w:type="character" w:customStyle="1" w:styleId="Bibliogr">
    <w:name w:val="Bibliogr."/>
    <w:basedOn w:val="Fuentedeprrafopredeter"/>
    <w:rsid w:val="00834126"/>
  </w:style>
  <w:style w:type="character" w:customStyle="1" w:styleId="Documento5">
    <w:name w:val="Documento 5"/>
    <w:basedOn w:val="Fuentedeprrafopredeter"/>
    <w:rsid w:val="00834126"/>
  </w:style>
  <w:style w:type="character" w:customStyle="1" w:styleId="Documento2">
    <w:name w:val="Documento 2"/>
    <w:basedOn w:val="Fuentedeprrafopredeter"/>
    <w:rsid w:val="00834126"/>
    <w:rPr>
      <w:rFonts w:ascii="CG Times 12pt" w:hAnsi="CG Times 12pt"/>
      <w:noProof w:val="0"/>
      <w:sz w:val="24"/>
      <w:lang w:val="en-US"/>
    </w:rPr>
  </w:style>
  <w:style w:type="character" w:customStyle="1" w:styleId="Documento6">
    <w:name w:val="Documento 6"/>
    <w:basedOn w:val="Fuentedeprrafopredeter"/>
    <w:rsid w:val="00834126"/>
  </w:style>
  <w:style w:type="character" w:customStyle="1" w:styleId="Documento7">
    <w:name w:val="Documento 7"/>
    <w:basedOn w:val="Fuentedeprrafopredeter"/>
    <w:rsid w:val="00834126"/>
  </w:style>
  <w:style w:type="character" w:customStyle="1" w:styleId="Documento8">
    <w:name w:val="Documento 8"/>
    <w:basedOn w:val="Fuentedeprrafopredeter"/>
    <w:rsid w:val="00834126"/>
  </w:style>
  <w:style w:type="character" w:customStyle="1" w:styleId="Documento3">
    <w:name w:val="Documento 3"/>
    <w:basedOn w:val="Fuentedeprrafopredeter"/>
    <w:rsid w:val="00834126"/>
    <w:rPr>
      <w:rFonts w:ascii="CG Times 12pt" w:hAnsi="CG Times 12pt"/>
      <w:noProof w:val="0"/>
      <w:sz w:val="24"/>
      <w:lang w:val="en-US"/>
    </w:rPr>
  </w:style>
  <w:style w:type="character" w:customStyle="1" w:styleId="Prder1">
    <w:name w:val="Pár. der. 1"/>
    <w:basedOn w:val="Fuentedeprrafopredeter"/>
    <w:rsid w:val="00834126"/>
  </w:style>
  <w:style w:type="character" w:customStyle="1" w:styleId="Prder2">
    <w:name w:val="Pár. der. 2"/>
    <w:basedOn w:val="Fuentedeprrafopredeter"/>
    <w:rsid w:val="00834126"/>
  </w:style>
  <w:style w:type="character" w:customStyle="1" w:styleId="Prder3">
    <w:name w:val="Pár. der. 3"/>
    <w:basedOn w:val="Fuentedeprrafopredeter"/>
    <w:rsid w:val="00834126"/>
  </w:style>
  <w:style w:type="character" w:customStyle="1" w:styleId="Prder4">
    <w:name w:val="Pár. der. 4"/>
    <w:basedOn w:val="Fuentedeprrafopredeter"/>
    <w:rsid w:val="00834126"/>
  </w:style>
  <w:style w:type="paragraph" w:customStyle="1" w:styleId="Documento1">
    <w:name w:val="Documento 1"/>
    <w:rsid w:val="00834126"/>
    <w:pPr>
      <w:keepNext/>
      <w:keepLines/>
      <w:widowControl w:val="0"/>
      <w:tabs>
        <w:tab w:val="left" w:pos="-720"/>
      </w:tabs>
      <w:suppressAutoHyphens/>
    </w:pPr>
    <w:rPr>
      <w:rFonts w:ascii="CG Times 12pt" w:hAnsi="CG Times 12pt"/>
      <w:sz w:val="24"/>
      <w:lang w:val="en-US"/>
    </w:rPr>
  </w:style>
  <w:style w:type="character" w:customStyle="1" w:styleId="Prder5">
    <w:name w:val="Pár. der. 5"/>
    <w:basedOn w:val="Fuentedeprrafopredeter"/>
    <w:rsid w:val="00834126"/>
  </w:style>
  <w:style w:type="character" w:customStyle="1" w:styleId="Prder6">
    <w:name w:val="Pár. der. 6"/>
    <w:basedOn w:val="Fuentedeprrafopredeter"/>
    <w:rsid w:val="00834126"/>
  </w:style>
  <w:style w:type="character" w:customStyle="1" w:styleId="Prder7">
    <w:name w:val="Pár. der. 7"/>
    <w:basedOn w:val="Fuentedeprrafopredeter"/>
    <w:rsid w:val="00834126"/>
  </w:style>
  <w:style w:type="character" w:customStyle="1" w:styleId="Prder8">
    <w:name w:val="Pár. der. 8"/>
    <w:basedOn w:val="Fuentedeprrafopredeter"/>
    <w:rsid w:val="00834126"/>
  </w:style>
  <w:style w:type="character" w:customStyle="1" w:styleId="Tcnico2">
    <w:name w:val="Técnico 2"/>
    <w:basedOn w:val="Fuentedeprrafopredeter"/>
    <w:rsid w:val="00834126"/>
    <w:rPr>
      <w:rFonts w:ascii="CG Times 12pt" w:hAnsi="CG Times 12pt"/>
      <w:noProof w:val="0"/>
      <w:sz w:val="24"/>
      <w:lang w:val="en-US"/>
    </w:rPr>
  </w:style>
  <w:style w:type="character" w:customStyle="1" w:styleId="Tcnico3">
    <w:name w:val="Técnico 3"/>
    <w:basedOn w:val="Fuentedeprrafopredeter"/>
    <w:rsid w:val="00834126"/>
    <w:rPr>
      <w:rFonts w:ascii="CG Times 12pt" w:hAnsi="CG Times 12pt"/>
      <w:noProof w:val="0"/>
      <w:sz w:val="24"/>
      <w:lang w:val="en-US"/>
    </w:rPr>
  </w:style>
  <w:style w:type="character" w:customStyle="1" w:styleId="Tcnico4">
    <w:name w:val="Técnico 4"/>
    <w:basedOn w:val="Fuentedeprrafopredeter"/>
    <w:rsid w:val="00834126"/>
  </w:style>
  <w:style w:type="character" w:customStyle="1" w:styleId="Tcnico1">
    <w:name w:val="Técnico 1"/>
    <w:basedOn w:val="Fuentedeprrafopredeter"/>
    <w:rsid w:val="00834126"/>
    <w:rPr>
      <w:rFonts w:ascii="CG Times 12pt" w:hAnsi="CG Times 12pt"/>
      <w:noProof w:val="0"/>
      <w:sz w:val="24"/>
      <w:lang w:val="en-US"/>
    </w:rPr>
  </w:style>
  <w:style w:type="character" w:customStyle="1" w:styleId="Inicdoc">
    <w:name w:val="Inic. doc."/>
    <w:basedOn w:val="Fuentedeprrafopredeter"/>
    <w:rsid w:val="00834126"/>
  </w:style>
  <w:style w:type="character" w:customStyle="1" w:styleId="Tcnico5">
    <w:name w:val="Técnico 5"/>
    <w:basedOn w:val="Fuentedeprrafopredeter"/>
    <w:rsid w:val="00834126"/>
  </w:style>
  <w:style w:type="character" w:customStyle="1" w:styleId="Tcnico6">
    <w:name w:val="Técnico 6"/>
    <w:basedOn w:val="Fuentedeprrafopredeter"/>
    <w:rsid w:val="00834126"/>
  </w:style>
  <w:style w:type="character" w:customStyle="1" w:styleId="Tcnico7">
    <w:name w:val="Técnico 7"/>
    <w:basedOn w:val="Fuentedeprrafopredeter"/>
    <w:rsid w:val="00834126"/>
  </w:style>
  <w:style w:type="character" w:customStyle="1" w:styleId="Tcnico8">
    <w:name w:val="Técnico 8"/>
    <w:basedOn w:val="Fuentedeprrafopredeter"/>
    <w:rsid w:val="00834126"/>
  </w:style>
  <w:style w:type="character" w:customStyle="1" w:styleId="Inicestt">
    <w:name w:val="Inic. est. t"/>
    <w:basedOn w:val="Fuentedeprrafopredeter"/>
    <w:rsid w:val="00834126"/>
    <w:rPr>
      <w:rFonts w:ascii="CG Times 12pt" w:hAnsi="CG Times 12pt"/>
      <w:noProof w:val="0"/>
      <w:sz w:val="24"/>
      <w:lang w:val="en-US"/>
    </w:rPr>
  </w:style>
  <w:style w:type="paragraph" w:customStyle="1" w:styleId="tdc1">
    <w:name w:val="tdc 1"/>
    <w:basedOn w:val="Normal"/>
    <w:rsid w:val="00834126"/>
    <w:pPr>
      <w:tabs>
        <w:tab w:val="right" w:leader="dot" w:pos="9360"/>
      </w:tabs>
      <w:spacing w:before="480"/>
      <w:ind w:left="720" w:right="720" w:hanging="720"/>
    </w:pPr>
    <w:rPr>
      <w:lang w:val="en-US"/>
    </w:rPr>
  </w:style>
  <w:style w:type="paragraph" w:customStyle="1" w:styleId="tdc2">
    <w:name w:val="tdc 2"/>
    <w:basedOn w:val="Normal"/>
    <w:rsid w:val="00834126"/>
    <w:pPr>
      <w:tabs>
        <w:tab w:val="right" w:leader="dot" w:pos="9360"/>
      </w:tabs>
      <w:ind w:left="1440" w:right="720" w:hanging="720"/>
    </w:pPr>
    <w:rPr>
      <w:lang w:val="en-US"/>
    </w:rPr>
  </w:style>
  <w:style w:type="paragraph" w:customStyle="1" w:styleId="tdc3">
    <w:name w:val="tdc 3"/>
    <w:basedOn w:val="Normal"/>
    <w:rsid w:val="00834126"/>
    <w:pPr>
      <w:tabs>
        <w:tab w:val="right" w:leader="dot" w:pos="9360"/>
      </w:tabs>
      <w:ind w:left="2160" w:right="720" w:hanging="720"/>
    </w:pPr>
    <w:rPr>
      <w:lang w:val="en-US"/>
    </w:rPr>
  </w:style>
  <w:style w:type="paragraph" w:customStyle="1" w:styleId="tdc4">
    <w:name w:val="tdc 4"/>
    <w:basedOn w:val="Normal"/>
    <w:rsid w:val="00834126"/>
    <w:pPr>
      <w:tabs>
        <w:tab w:val="right" w:leader="dot" w:pos="9360"/>
      </w:tabs>
      <w:ind w:left="2880" w:right="720" w:hanging="720"/>
    </w:pPr>
    <w:rPr>
      <w:lang w:val="en-US"/>
    </w:rPr>
  </w:style>
  <w:style w:type="paragraph" w:customStyle="1" w:styleId="tdc5">
    <w:name w:val="tdc 5"/>
    <w:basedOn w:val="Normal"/>
    <w:rsid w:val="00834126"/>
    <w:pPr>
      <w:tabs>
        <w:tab w:val="right" w:leader="dot" w:pos="9360"/>
      </w:tabs>
      <w:ind w:left="3600" w:right="720" w:hanging="720"/>
    </w:pPr>
    <w:rPr>
      <w:lang w:val="en-US"/>
    </w:rPr>
  </w:style>
  <w:style w:type="paragraph" w:customStyle="1" w:styleId="tdc6">
    <w:name w:val="tdc 6"/>
    <w:basedOn w:val="Normal"/>
    <w:rsid w:val="00834126"/>
    <w:pPr>
      <w:tabs>
        <w:tab w:val="right" w:pos="9360"/>
      </w:tabs>
      <w:ind w:left="720" w:hanging="720"/>
    </w:pPr>
    <w:rPr>
      <w:lang w:val="en-US"/>
    </w:rPr>
  </w:style>
  <w:style w:type="paragraph" w:customStyle="1" w:styleId="tdc7">
    <w:name w:val="tdc 7"/>
    <w:basedOn w:val="Normal"/>
    <w:rsid w:val="00834126"/>
    <w:pPr>
      <w:ind w:left="720" w:hanging="720"/>
    </w:pPr>
    <w:rPr>
      <w:lang w:val="en-US"/>
    </w:rPr>
  </w:style>
  <w:style w:type="paragraph" w:customStyle="1" w:styleId="tdc8">
    <w:name w:val="tdc 8"/>
    <w:basedOn w:val="Normal"/>
    <w:rsid w:val="00834126"/>
    <w:pPr>
      <w:tabs>
        <w:tab w:val="right" w:pos="9360"/>
      </w:tabs>
      <w:ind w:left="720" w:hanging="720"/>
    </w:pPr>
    <w:rPr>
      <w:lang w:val="en-US"/>
    </w:rPr>
  </w:style>
  <w:style w:type="paragraph" w:customStyle="1" w:styleId="tdc9">
    <w:name w:val="tdc 9"/>
    <w:basedOn w:val="Normal"/>
    <w:rsid w:val="00834126"/>
    <w:pPr>
      <w:tabs>
        <w:tab w:val="right" w:leader="dot" w:pos="9360"/>
      </w:tabs>
      <w:ind w:left="720" w:hanging="720"/>
    </w:pPr>
    <w:rPr>
      <w:lang w:val="en-US"/>
    </w:rPr>
  </w:style>
  <w:style w:type="paragraph" w:customStyle="1" w:styleId="ndice1">
    <w:name w:val="índice 1"/>
    <w:basedOn w:val="Normal"/>
    <w:rsid w:val="00834126"/>
    <w:pPr>
      <w:tabs>
        <w:tab w:val="right" w:leader="dot" w:pos="9360"/>
      </w:tabs>
      <w:ind w:left="1440" w:right="720" w:hanging="1440"/>
    </w:pPr>
    <w:rPr>
      <w:lang w:val="en-US"/>
    </w:rPr>
  </w:style>
  <w:style w:type="paragraph" w:customStyle="1" w:styleId="ndice2">
    <w:name w:val="índice 2"/>
    <w:basedOn w:val="Normal"/>
    <w:rsid w:val="00834126"/>
    <w:pPr>
      <w:tabs>
        <w:tab w:val="right" w:leader="dot" w:pos="9360"/>
      </w:tabs>
      <w:ind w:left="1440" w:right="720" w:hanging="720"/>
    </w:pPr>
    <w:rPr>
      <w:lang w:val="en-US"/>
    </w:rPr>
  </w:style>
  <w:style w:type="paragraph" w:customStyle="1" w:styleId="encabezadodetoa">
    <w:name w:val="encabezado de toa"/>
    <w:basedOn w:val="Normal"/>
    <w:rsid w:val="00834126"/>
    <w:pPr>
      <w:tabs>
        <w:tab w:val="right" w:pos="9360"/>
      </w:tabs>
    </w:pPr>
    <w:rPr>
      <w:lang w:val="en-US"/>
    </w:rPr>
  </w:style>
  <w:style w:type="paragraph" w:customStyle="1" w:styleId="ttulo">
    <w:name w:val="título"/>
    <w:basedOn w:val="Normal"/>
    <w:rsid w:val="00834126"/>
  </w:style>
  <w:style w:type="character" w:customStyle="1" w:styleId="EquationCaption">
    <w:name w:val="_Equation Caption"/>
    <w:rsid w:val="00834126"/>
    <w:rPr>
      <w:rFonts w:ascii="Arial" w:hAnsi="Arial"/>
      <w:sz w:val="20"/>
    </w:rPr>
  </w:style>
  <w:style w:type="paragraph" w:styleId="Piedepgina">
    <w:name w:val="footer"/>
    <w:basedOn w:val="Normal"/>
    <w:next w:val="Tabladeilustraciones"/>
    <w:link w:val="PiedepginaCar"/>
    <w:uiPriority w:val="99"/>
    <w:rsid w:val="00834126"/>
    <w:pPr>
      <w:tabs>
        <w:tab w:val="center" w:pos="4252"/>
        <w:tab w:val="right" w:pos="8504"/>
      </w:tabs>
    </w:pPr>
    <w:rPr>
      <w:sz w:val="18"/>
    </w:rPr>
  </w:style>
  <w:style w:type="paragraph" w:styleId="Encabezado">
    <w:name w:val="header"/>
    <w:basedOn w:val="Normal"/>
    <w:rsid w:val="00834126"/>
    <w:pPr>
      <w:tabs>
        <w:tab w:val="center" w:pos="4252"/>
        <w:tab w:val="right" w:pos="8504"/>
      </w:tabs>
    </w:pPr>
  </w:style>
  <w:style w:type="character" w:styleId="Nmerodepgina">
    <w:name w:val="page number"/>
    <w:basedOn w:val="Fuentedeprrafopredeter"/>
    <w:rsid w:val="00834126"/>
    <w:rPr>
      <w:rFonts w:ascii="Arial" w:hAnsi="Arial"/>
      <w:sz w:val="18"/>
    </w:rPr>
  </w:style>
  <w:style w:type="paragraph" w:styleId="TDC10">
    <w:name w:val="toc 1"/>
    <w:basedOn w:val="Normal"/>
    <w:next w:val="Normal"/>
    <w:uiPriority w:val="39"/>
    <w:rsid w:val="00834126"/>
    <w:pPr>
      <w:tabs>
        <w:tab w:val="clear" w:pos="-720"/>
        <w:tab w:val="right" w:leader="dot" w:pos="9027"/>
      </w:tabs>
      <w:spacing w:before="120" w:after="120"/>
      <w:jc w:val="left"/>
    </w:pPr>
    <w:rPr>
      <w:b/>
      <w:caps/>
    </w:rPr>
  </w:style>
  <w:style w:type="paragraph" w:styleId="TDC20">
    <w:name w:val="toc 2"/>
    <w:basedOn w:val="Normal"/>
    <w:next w:val="Normal"/>
    <w:uiPriority w:val="39"/>
    <w:rsid w:val="00834126"/>
    <w:pPr>
      <w:widowControl/>
      <w:tabs>
        <w:tab w:val="clear" w:pos="-720"/>
        <w:tab w:val="right" w:leader="dot" w:pos="9027"/>
      </w:tabs>
      <w:suppressAutoHyphens w:val="0"/>
      <w:ind w:left="221"/>
      <w:jc w:val="left"/>
    </w:pPr>
    <w:rPr>
      <w:smallCaps/>
      <w:sz w:val="20"/>
    </w:rPr>
  </w:style>
  <w:style w:type="paragraph" w:styleId="TDC30">
    <w:name w:val="toc 3"/>
    <w:basedOn w:val="Normal"/>
    <w:next w:val="Normal"/>
    <w:uiPriority w:val="39"/>
    <w:rsid w:val="00834126"/>
    <w:pPr>
      <w:tabs>
        <w:tab w:val="clear" w:pos="-720"/>
        <w:tab w:val="right" w:leader="dot" w:pos="9027"/>
      </w:tabs>
      <w:ind w:left="440"/>
      <w:jc w:val="left"/>
    </w:pPr>
    <w:rPr>
      <w:rFonts w:ascii="Times New Roman" w:hAnsi="Times New Roman"/>
      <w:i/>
      <w:sz w:val="20"/>
    </w:rPr>
  </w:style>
  <w:style w:type="paragraph" w:styleId="TDC40">
    <w:name w:val="toc 4"/>
    <w:basedOn w:val="Normal"/>
    <w:next w:val="Normal"/>
    <w:semiHidden/>
    <w:rsid w:val="00834126"/>
    <w:pPr>
      <w:tabs>
        <w:tab w:val="clear" w:pos="-720"/>
        <w:tab w:val="right" w:leader="dot" w:pos="9027"/>
      </w:tabs>
      <w:ind w:left="660"/>
      <w:jc w:val="left"/>
    </w:pPr>
    <w:rPr>
      <w:rFonts w:ascii="Times New Roman" w:hAnsi="Times New Roman"/>
      <w:sz w:val="18"/>
    </w:rPr>
  </w:style>
  <w:style w:type="paragraph" w:styleId="TDC50">
    <w:name w:val="toc 5"/>
    <w:basedOn w:val="Normal"/>
    <w:next w:val="Normal"/>
    <w:semiHidden/>
    <w:rsid w:val="00834126"/>
    <w:pPr>
      <w:tabs>
        <w:tab w:val="clear" w:pos="-720"/>
        <w:tab w:val="right" w:leader="dot" w:pos="9027"/>
      </w:tabs>
      <w:ind w:left="880"/>
      <w:jc w:val="left"/>
    </w:pPr>
    <w:rPr>
      <w:rFonts w:ascii="Times New Roman" w:hAnsi="Times New Roman"/>
      <w:sz w:val="18"/>
    </w:rPr>
  </w:style>
  <w:style w:type="paragraph" w:styleId="TDC60">
    <w:name w:val="toc 6"/>
    <w:basedOn w:val="Normal"/>
    <w:next w:val="Normal"/>
    <w:semiHidden/>
    <w:rsid w:val="00834126"/>
    <w:pPr>
      <w:tabs>
        <w:tab w:val="clear" w:pos="-720"/>
        <w:tab w:val="right" w:leader="dot" w:pos="9027"/>
      </w:tabs>
      <w:ind w:left="1100"/>
      <w:jc w:val="left"/>
    </w:pPr>
    <w:rPr>
      <w:rFonts w:ascii="Times New Roman" w:hAnsi="Times New Roman"/>
      <w:sz w:val="18"/>
    </w:rPr>
  </w:style>
  <w:style w:type="paragraph" w:styleId="TDC70">
    <w:name w:val="toc 7"/>
    <w:basedOn w:val="Normal"/>
    <w:next w:val="Normal"/>
    <w:semiHidden/>
    <w:rsid w:val="00834126"/>
    <w:pPr>
      <w:tabs>
        <w:tab w:val="clear" w:pos="-720"/>
        <w:tab w:val="right" w:leader="dot" w:pos="9027"/>
      </w:tabs>
      <w:ind w:left="1320"/>
      <w:jc w:val="left"/>
    </w:pPr>
    <w:rPr>
      <w:rFonts w:ascii="Times New Roman" w:hAnsi="Times New Roman"/>
      <w:sz w:val="18"/>
    </w:rPr>
  </w:style>
  <w:style w:type="paragraph" w:styleId="TDC80">
    <w:name w:val="toc 8"/>
    <w:basedOn w:val="Normal"/>
    <w:next w:val="Normal"/>
    <w:semiHidden/>
    <w:rsid w:val="00834126"/>
    <w:pPr>
      <w:tabs>
        <w:tab w:val="clear" w:pos="-720"/>
        <w:tab w:val="right" w:leader="dot" w:pos="9027"/>
      </w:tabs>
      <w:ind w:left="1540"/>
      <w:jc w:val="left"/>
    </w:pPr>
    <w:rPr>
      <w:rFonts w:ascii="Times New Roman" w:hAnsi="Times New Roman"/>
      <w:sz w:val="18"/>
    </w:rPr>
  </w:style>
  <w:style w:type="paragraph" w:styleId="TDC90">
    <w:name w:val="toc 9"/>
    <w:basedOn w:val="Normal"/>
    <w:next w:val="Normal"/>
    <w:semiHidden/>
    <w:rsid w:val="00834126"/>
    <w:pPr>
      <w:tabs>
        <w:tab w:val="clear" w:pos="-720"/>
        <w:tab w:val="right" w:leader="dot" w:pos="9027"/>
      </w:tabs>
      <w:ind w:left="1760"/>
      <w:jc w:val="left"/>
    </w:pPr>
    <w:rPr>
      <w:rFonts w:ascii="Times New Roman" w:hAnsi="Times New Roman"/>
      <w:sz w:val="18"/>
    </w:rPr>
  </w:style>
  <w:style w:type="paragraph" w:styleId="Descripcin">
    <w:name w:val="caption"/>
    <w:basedOn w:val="Normal"/>
    <w:next w:val="Normal"/>
    <w:qFormat/>
    <w:rsid w:val="00834126"/>
    <w:pPr>
      <w:spacing w:before="120" w:after="120"/>
      <w:jc w:val="center"/>
    </w:pPr>
    <w:rPr>
      <w:b/>
      <w:sz w:val="20"/>
    </w:rPr>
  </w:style>
  <w:style w:type="paragraph" w:styleId="Mapadeldocumento">
    <w:name w:val="Document Map"/>
    <w:basedOn w:val="Normal"/>
    <w:semiHidden/>
    <w:rsid w:val="00834126"/>
    <w:pPr>
      <w:shd w:val="clear" w:color="auto" w:fill="000080"/>
    </w:pPr>
    <w:rPr>
      <w:rFonts w:ascii="Tahoma" w:hAnsi="Tahoma"/>
    </w:rPr>
  </w:style>
  <w:style w:type="paragraph" w:styleId="Tabladeilustraciones">
    <w:name w:val="table of figures"/>
    <w:basedOn w:val="Normal"/>
    <w:next w:val="Normal"/>
    <w:semiHidden/>
    <w:rsid w:val="00834126"/>
    <w:pPr>
      <w:tabs>
        <w:tab w:val="right" w:leader="dot" w:pos="9027"/>
      </w:tabs>
      <w:ind w:left="480" w:hanging="480"/>
    </w:pPr>
  </w:style>
  <w:style w:type="table" w:styleId="Tablaconcuadrcula">
    <w:name w:val="Table Grid"/>
    <w:basedOn w:val="Tablanormal"/>
    <w:rsid w:val="00EA03C1"/>
    <w:pPr>
      <w:widowControl w:val="0"/>
      <w:tabs>
        <w:tab w:val="left" w:pos="-720"/>
      </w:tabs>
      <w:suppressAutoHyphens/>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A63A0D"/>
    <w:rPr>
      <w:rFonts w:ascii="Arial" w:hAnsi="Arial"/>
      <w:spacing w:val="-3"/>
      <w:sz w:val="18"/>
      <w:lang w:val="es-ES_tradnl"/>
    </w:rPr>
  </w:style>
  <w:style w:type="paragraph" w:styleId="Textodeglobo">
    <w:name w:val="Balloon Text"/>
    <w:basedOn w:val="Normal"/>
    <w:link w:val="TextodegloboCar"/>
    <w:uiPriority w:val="99"/>
    <w:semiHidden/>
    <w:unhideWhenUsed/>
    <w:rsid w:val="00A63A0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3A0D"/>
    <w:rPr>
      <w:rFonts w:ascii="Tahoma" w:hAnsi="Tahoma" w:cs="Tahoma"/>
      <w:spacing w:val="-3"/>
      <w:sz w:val="16"/>
      <w:szCs w:val="16"/>
      <w:lang w:val="es-ES_tradnl"/>
    </w:rPr>
  </w:style>
  <w:style w:type="paragraph" w:customStyle="1" w:styleId="Sang1">
    <w:name w:val="Sang_1"/>
    <w:rsid w:val="00C6585F"/>
    <w:pPr>
      <w:keepNext/>
      <w:suppressLineNumbers/>
      <w:ind w:firstLine="709"/>
      <w:jc w:val="both"/>
    </w:pPr>
    <w:rPr>
      <w:noProof/>
    </w:rPr>
  </w:style>
  <w:style w:type="character" w:customStyle="1" w:styleId="Ttulo2Car">
    <w:name w:val="Título 2 Car"/>
    <w:basedOn w:val="Fuentedeprrafopredeter"/>
    <w:link w:val="Ttulo2"/>
    <w:rsid w:val="0004121B"/>
    <w:rPr>
      <w:rFonts w:ascii="Arial" w:hAnsi="Arial"/>
      <w:b/>
      <w:spacing w:val="-3"/>
      <w:sz w:val="22"/>
      <w:lang w:val="es-ES_tradnl"/>
    </w:rPr>
  </w:style>
  <w:style w:type="paragraph" w:styleId="Prrafodelista">
    <w:name w:val="List Paragraph"/>
    <w:basedOn w:val="Normal"/>
    <w:uiPriority w:val="34"/>
    <w:qFormat/>
    <w:rsid w:val="00323951"/>
    <w:pPr>
      <w:ind w:left="720"/>
      <w:contextualSpacing/>
    </w:pPr>
  </w:style>
  <w:style w:type="paragraph" w:styleId="NormalWeb">
    <w:name w:val="Normal (Web)"/>
    <w:basedOn w:val="Normal"/>
    <w:uiPriority w:val="99"/>
    <w:semiHidden/>
    <w:unhideWhenUsed/>
    <w:rsid w:val="0043692D"/>
    <w:pPr>
      <w:widowControl/>
      <w:tabs>
        <w:tab w:val="clear" w:pos="-720"/>
      </w:tabs>
      <w:suppressAutoHyphens w:val="0"/>
      <w:spacing w:before="100" w:beforeAutospacing="1" w:after="100" w:afterAutospacing="1" w:line="240" w:lineRule="auto"/>
      <w:jc w:val="left"/>
    </w:pPr>
    <w:rPr>
      <w:rFonts w:ascii="Times New Roman" w:eastAsiaTheme="minorEastAsia" w:hAnsi="Times New Roman"/>
      <w:spacing w:val="0"/>
      <w:sz w:val="24"/>
      <w:szCs w:val="24"/>
      <w:lang w:val="es-ES"/>
    </w:rPr>
  </w:style>
  <w:style w:type="table" w:customStyle="1" w:styleId="TableNormal">
    <w:name w:val="Table Normal"/>
    <w:uiPriority w:val="2"/>
    <w:semiHidden/>
    <w:unhideWhenUsed/>
    <w:qFormat/>
    <w:rsid w:val="00503D1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3D16"/>
    <w:pPr>
      <w:tabs>
        <w:tab w:val="clear" w:pos="-720"/>
      </w:tabs>
      <w:suppressAutoHyphens w:val="0"/>
      <w:autoSpaceDE w:val="0"/>
      <w:autoSpaceDN w:val="0"/>
      <w:spacing w:line="240" w:lineRule="auto"/>
      <w:jc w:val="left"/>
    </w:pPr>
    <w:rPr>
      <w:rFonts w:ascii="Arial Narrow" w:eastAsia="Arial Narrow" w:hAnsi="Arial Narrow" w:cs="Arial Narrow"/>
      <w:spacing w:val="0"/>
      <w:szCs w:val="22"/>
      <w:lang w:val="en-US" w:eastAsia="en-US"/>
    </w:rPr>
  </w:style>
  <w:style w:type="table" w:customStyle="1" w:styleId="TableNormal1">
    <w:name w:val="Table Normal1"/>
    <w:uiPriority w:val="2"/>
    <w:semiHidden/>
    <w:unhideWhenUsed/>
    <w:qFormat/>
    <w:rsid w:val="00503D1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wmf"/><Relationship Id="rId21" Type="http://schemas.openxmlformats.org/officeDocument/2006/relationships/oleObject" Target="embeddings/oleObject3.bin"/><Relationship Id="rId42" Type="http://schemas.openxmlformats.org/officeDocument/2006/relationships/oleObject" Target="embeddings/oleObject12.bin"/><Relationship Id="rId47" Type="http://schemas.openxmlformats.org/officeDocument/2006/relationships/image" Target="media/image26.wmf"/><Relationship Id="rId63" Type="http://schemas.openxmlformats.org/officeDocument/2006/relationships/oleObject" Target="embeddings/oleObject19.bin"/><Relationship Id="rId68" Type="http://schemas.openxmlformats.org/officeDocument/2006/relationships/oleObject" Target="embeddings/oleObject21.bin"/><Relationship Id="rId84" Type="http://schemas.openxmlformats.org/officeDocument/2006/relationships/image" Target="media/image51.png"/><Relationship Id="rId89" Type="http://schemas.openxmlformats.org/officeDocument/2006/relationships/oleObject" Target="embeddings/oleObject28.bin"/><Relationship Id="rId112" Type="http://schemas.openxmlformats.org/officeDocument/2006/relationships/image" Target="media/image74.png"/><Relationship Id="rId16" Type="http://schemas.openxmlformats.org/officeDocument/2006/relationships/image" Target="media/image9.wmf"/><Relationship Id="rId107" Type="http://schemas.openxmlformats.org/officeDocument/2006/relationships/image" Target="media/image69.emf"/><Relationship Id="rId11" Type="http://schemas.openxmlformats.org/officeDocument/2006/relationships/image" Target="media/image5.wmf"/><Relationship Id="rId32" Type="http://schemas.openxmlformats.org/officeDocument/2006/relationships/image" Target="media/image18.wmf"/><Relationship Id="rId37" Type="http://schemas.openxmlformats.org/officeDocument/2006/relationships/image" Target="media/image21.wmf"/><Relationship Id="rId53" Type="http://schemas.openxmlformats.org/officeDocument/2006/relationships/image" Target="media/image32.wmf"/><Relationship Id="rId58" Type="http://schemas.openxmlformats.org/officeDocument/2006/relationships/image" Target="media/image35.wmf"/><Relationship Id="rId74" Type="http://schemas.openxmlformats.org/officeDocument/2006/relationships/image" Target="media/image44.wmf"/><Relationship Id="rId79" Type="http://schemas.openxmlformats.org/officeDocument/2006/relationships/image" Target="media/image48.wmf"/><Relationship Id="rId102" Type="http://schemas.openxmlformats.org/officeDocument/2006/relationships/image" Target="media/image64.emf"/><Relationship Id="rId123" Type="http://schemas.openxmlformats.org/officeDocument/2006/relationships/image" Target="media/image83.png"/><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55.wmf"/><Relationship Id="rId95" Type="http://schemas.openxmlformats.org/officeDocument/2006/relationships/oleObject" Target="embeddings/oleObject29.bin"/><Relationship Id="rId22" Type="http://schemas.openxmlformats.org/officeDocument/2006/relationships/image" Target="media/image12.wmf"/><Relationship Id="rId27" Type="http://schemas.openxmlformats.org/officeDocument/2006/relationships/oleObject" Target="embeddings/oleObject5.bin"/><Relationship Id="rId43" Type="http://schemas.openxmlformats.org/officeDocument/2006/relationships/image" Target="media/image24.wmf"/><Relationship Id="rId48" Type="http://schemas.openxmlformats.org/officeDocument/2006/relationships/oleObject" Target="embeddings/oleObject15.bin"/><Relationship Id="rId64" Type="http://schemas.openxmlformats.org/officeDocument/2006/relationships/image" Target="media/image38.wmf"/><Relationship Id="rId69" Type="http://schemas.openxmlformats.org/officeDocument/2006/relationships/image" Target="media/image41.wmf"/><Relationship Id="rId113" Type="http://schemas.openxmlformats.org/officeDocument/2006/relationships/image" Target="media/image75.png"/><Relationship Id="rId118" Type="http://schemas.openxmlformats.org/officeDocument/2006/relationships/oleObject" Target="embeddings/oleObject32.bin"/><Relationship Id="rId80" Type="http://schemas.openxmlformats.org/officeDocument/2006/relationships/image" Target="media/image49.wmf"/><Relationship Id="rId85" Type="http://schemas.openxmlformats.org/officeDocument/2006/relationships/image" Target="media/image52.wmf"/><Relationship Id="rId12" Type="http://schemas.openxmlformats.org/officeDocument/2006/relationships/image" Target="media/image6.wmf"/><Relationship Id="rId17" Type="http://schemas.openxmlformats.org/officeDocument/2006/relationships/oleObject" Target="embeddings/oleObject1.bin"/><Relationship Id="rId33" Type="http://schemas.openxmlformats.org/officeDocument/2006/relationships/oleObject" Target="embeddings/oleObject8.bin"/><Relationship Id="rId38" Type="http://schemas.openxmlformats.org/officeDocument/2006/relationships/oleObject" Target="embeddings/oleObject10.bin"/><Relationship Id="rId59" Type="http://schemas.openxmlformats.org/officeDocument/2006/relationships/oleObject" Target="embeddings/oleObject17.bin"/><Relationship Id="rId103" Type="http://schemas.openxmlformats.org/officeDocument/2006/relationships/image" Target="media/image65.emf"/><Relationship Id="rId108" Type="http://schemas.openxmlformats.org/officeDocument/2006/relationships/image" Target="media/image70.emf"/><Relationship Id="rId124" Type="http://schemas.openxmlformats.org/officeDocument/2006/relationships/image" Target="media/image84.png"/><Relationship Id="rId129" Type="http://schemas.openxmlformats.org/officeDocument/2006/relationships/fontTable" Target="fontTable.xml"/><Relationship Id="rId54" Type="http://schemas.openxmlformats.org/officeDocument/2006/relationships/image" Target="media/image33.wmf"/><Relationship Id="rId70" Type="http://schemas.openxmlformats.org/officeDocument/2006/relationships/oleObject" Target="embeddings/oleObject22.bin"/><Relationship Id="rId75" Type="http://schemas.openxmlformats.org/officeDocument/2006/relationships/image" Target="media/image45.wmf"/><Relationship Id="rId91" Type="http://schemas.openxmlformats.org/officeDocument/2006/relationships/image" Target="media/image56.wmf"/><Relationship Id="rId96" Type="http://schemas.openxmlformats.org/officeDocument/2006/relationships/image" Target="media/image60.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4.bin"/><Relationship Id="rId28" Type="http://schemas.openxmlformats.org/officeDocument/2006/relationships/image" Target="media/image16.wmf"/><Relationship Id="rId49" Type="http://schemas.openxmlformats.org/officeDocument/2006/relationships/image" Target="media/image27.wmf"/><Relationship Id="rId114" Type="http://schemas.openxmlformats.org/officeDocument/2006/relationships/image" Target="media/image76.png"/><Relationship Id="rId119" Type="http://schemas.openxmlformats.org/officeDocument/2006/relationships/image" Target="media/image80.wmf"/><Relationship Id="rId44" Type="http://schemas.openxmlformats.org/officeDocument/2006/relationships/oleObject" Target="embeddings/oleObject13.bin"/><Relationship Id="rId60" Type="http://schemas.openxmlformats.org/officeDocument/2006/relationships/image" Target="media/image36.wmf"/><Relationship Id="rId65" Type="http://schemas.openxmlformats.org/officeDocument/2006/relationships/image" Target="media/image39.wmf"/><Relationship Id="rId81" Type="http://schemas.openxmlformats.org/officeDocument/2006/relationships/oleObject" Target="embeddings/oleObject25.bin"/><Relationship Id="rId86" Type="http://schemas.openxmlformats.org/officeDocument/2006/relationships/image" Target="media/image53.wmf"/><Relationship Id="rId130" Type="http://schemas.openxmlformats.org/officeDocument/2006/relationships/theme" Target="theme/theme1.xml"/><Relationship Id="rId13" Type="http://schemas.openxmlformats.org/officeDocument/2006/relationships/image" Target="media/image4.gif"/><Relationship Id="rId18" Type="http://schemas.openxmlformats.org/officeDocument/2006/relationships/image" Target="media/image10.wmf"/><Relationship Id="rId39" Type="http://schemas.openxmlformats.org/officeDocument/2006/relationships/image" Target="media/image22.wmf"/><Relationship Id="rId109" Type="http://schemas.openxmlformats.org/officeDocument/2006/relationships/image" Target="media/image71.png"/><Relationship Id="rId34" Type="http://schemas.openxmlformats.org/officeDocument/2006/relationships/image" Target="media/image19.wmf"/><Relationship Id="rId50" Type="http://schemas.openxmlformats.org/officeDocument/2006/relationships/image" Target="media/image28.wmf"/><Relationship Id="rId55" Type="http://schemas.openxmlformats.org/officeDocument/2006/relationships/image" Target="media/image30.wmf"/><Relationship Id="rId76" Type="http://schemas.openxmlformats.org/officeDocument/2006/relationships/image" Target="media/image46.wmf"/><Relationship Id="rId97" Type="http://schemas.openxmlformats.org/officeDocument/2006/relationships/oleObject" Target="embeddings/oleObject30.bin"/><Relationship Id="rId104" Type="http://schemas.openxmlformats.org/officeDocument/2006/relationships/image" Target="media/image66.emf"/><Relationship Id="rId120" Type="http://schemas.openxmlformats.org/officeDocument/2006/relationships/oleObject" Target="embeddings/oleObject33.bin"/><Relationship Id="rId125" Type="http://schemas.openxmlformats.org/officeDocument/2006/relationships/image" Target="media/image85.png"/><Relationship Id="rId7" Type="http://schemas.openxmlformats.org/officeDocument/2006/relationships/image" Target="media/image1.wmf"/><Relationship Id="rId71" Type="http://schemas.openxmlformats.org/officeDocument/2006/relationships/image" Target="media/image42.wmf"/><Relationship Id="rId92" Type="http://schemas.openxmlformats.org/officeDocument/2006/relationships/image" Target="media/image57.w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3.wmf"/><Relationship Id="rId40" Type="http://schemas.openxmlformats.org/officeDocument/2006/relationships/oleObject" Target="embeddings/oleObject11.bin"/><Relationship Id="rId45" Type="http://schemas.openxmlformats.org/officeDocument/2006/relationships/image" Target="media/image25.wmf"/><Relationship Id="rId66" Type="http://schemas.openxmlformats.org/officeDocument/2006/relationships/oleObject" Target="embeddings/oleObject20.bin"/><Relationship Id="rId87" Type="http://schemas.openxmlformats.org/officeDocument/2006/relationships/oleObject" Target="embeddings/oleObject27.bin"/><Relationship Id="rId110" Type="http://schemas.openxmlformats.org/officeDocument/2006/relationships/image" Target="media/image72.png"/><Relationship Id="rId115" Type="http://schemas.openxmlformats.org/officeDocument/2006/relationships/image" Target="media/image77.png"/><Relationship Id="rId61" Type="http://schemas.openxmlformats.org/officeDocument/2006/relationships/oleObject" Target="embeddings/oleObject18.bin"/><Relationship Id="rId82" Type="http://schemas.openxmlformats.org/officeDocument/2006/relationships/image" Target="media/image50.wmf"/><Relationship Id="rId19" Type="http://schemas.openxmlformats.org/officeDocument/2006/relationships/oleObject" Target="embeddings/oleObject2.bin"/><Relationship Id="rId14" Type="http://schemas.openxmlformats.org/officeDocument/2006/relationships/image" Target="media/image7.wmf"/><Relationship Id="rId30" Type="http://schemas.openxmlformats.org/officeDocument/2006/relationships/image" Target="media/image17.wmf"/><Relationship Id="rId35" Type="http://schemas.openxmlformats.org/officeDocument/2006/relationships/oleObject" Target="embeddings/oleObject9.bin"/><Relationship Id="rId56" Type="http://schemas.openxmlformats.org/officeDocument/2006/relationships/oleObject" Target="embeddings/oleObject16.bin"/><Relationship Id="rId77" Type="http://schemas.openxmlformats.org/officeDocument/2006/relationships/oleObject" Target="embeddings/oleObject24.bin"/><Relationship Id="rId100" Type="http://schemas.openxmlformats.org/officeDocument/2006/relationships/oleObject" Target="embeddings/oleObject31.bin"/><Relationship Id="rId105" Type="http://schemas.openxmlformats.org/officeDocument/2006/relationships/image" Target="media/image67.emf"/><Relationship Id="rId126" Type="http://schemas.openxmlformats.org/officeDocument/2006/relationships/image" Target="media/image86.png"/><Relationship Id="rId8" Type="http://schemas.openxmlformats.org/officeDocument/2006/relationships/image" Target="media/image2.wmf"/><Relationship Id="rId51" Type="http://schemas.openxmlformats.org/officeDocument/2006/relationships/image" Target="media/image29.wmf"/><Relationship Id="rId72" Type="http://schemas.openxmlformats.org/officeDocument/2006/relationships/oleObject" Target="embeddings/oleObject23.bin"/><Relationship Id="rId93" Type="http://schemas.openxmlformats.org/officeDocument/2006/relationships/image" Target="media/image58.png"/><Relationship Id="rId98" Type="http://schemas.openxmlformats.org/officeDocument/2006/relationships/image" Target="media/image61.wmf"/><Relationship Id="rId121" Type="http://schemas.openxmlformats.org/officeDocument/2006/relationships/image" Target="media/image81.png"/><Relationship Id="rId3" Type="http://schemas.openxmlformats.org/officeDocument/2006/relationships/settings" Target="settings.xml"/><Relationship Id="rId25" Type="http://schemas.openxmlformats.org/officeDocument/2006/relationships/image" Target="media/image14.wmf"/><Relationship Id="rId46" Type="http://schemas.openxmlformats.org/officeDocument/2006/relationships/oleObject" Target="embeddings/oleObject14.bin"/><Relationship Id="rId67" Type="http://schemas.openxmlformats.org/officeDocument/2006/relationships/image" Target="media/image40.wmf"/><Relationship Id="rId116" Type="http://schemas.openxmlformats.org/officeDocument/2006/relationships/image" Target="media/image78.png"/><Relationship Id="rId20" Type="http://schemas.openxmlformats.org/officeDocument/2006/relationships/image" Target="media/image11.wmf"/><Relationship Id="rId41" Type="http://schemas.openxmlformats.org/officeDocument/2006/relationships/image" Target="media/image23.wmf"/><Relationship Id="rId62" Type="http://schemas.openxmlformats.org/officeDocument/2006/relationships/image" Target="media/image37.wmf"/><Relationship Id="rId83" Type="http://schemas.openxmlformats.org/officeDocument/2006/relationships/oleObject" Target="embeddings/oleObject26.bin"/><Relationship Id="rId88" Type="http://schemas.openxmlformats.org/officeDocument/2006/relationships/image" Target="media/image54.wmf"/><Relationship Id="rId111" Type="http://schemas.openxmlformats.org/officeDocument/2006/relationships/image" Target="media/image73.png"/><Relationship Id="rId15" Type="http://schemas.openxmlformats.org/officeDocument/2006/relationships/image" Target="media/image8.wmf"/><Relationship Id="rId36" Type="http://schemas.openxmlformats.org/officeDocument/2006/relationships/image" Target="media/image20.wmf"/><Relationship Id="rId57" Type="http://schemas.openxmlformats.org/officeDocument/2006/relationships/image" Target="media/image34.wmf"/><Relationship Id="rId106" Type="http://schemas.openxmlformats.org/officeDocument/2006/relationships/image" Target="media/image68.emf"/><Relationship Id="rId127" Type="http://schemas.openxmlformats.org/officeDocument/2006/relationships/header" Target="header1.xml"/><Relationship Id="rId10" Type="http://schemas.openxmlformats.org/officeDocument/2006/relationships/image" Target="media/image4.wmf"/><Relationship Id="rId31" Type="http://schemas.openxmlformats.org/officeDocument/2006/relationships/oleObject" Target="embeddings/oleObject7.bin"/><Relationship Id="rId52" Type="http://schemas.openxmlformats.org/officeDocument/2006/relationships/image" Target="media/image31.wmf"/><Relationship Id="rId73" Type="http://schemas.openxmlformats.org/officeDocument/2006/relationships/image" Target="media/image43.png"/><Relationship Id="rId78" Type="http://schemas.openxmlformats.org/officeDocument/2006/relationships/image" Target="media/image47.wmf"/><Relationship Id="rId94" Type="http://schemas.openxmlformats.org/officeDocument/2006/relationships/image" Target="media/image59.wmf"/><Relationship Id="rId99" Type="http://schemas.openxmlformats.org/officeDocument/2006/relationships/image" Target="media/image62.wmf"/><Relationship Id="rId101" Type="http://schemas.openxmlformats.org/officeDocument/2006/relationships/image" Target="media/image63.emf"/><Relationship Id="rId122"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15.wmf"/></Relationships>
</file>

<file path=word/_rels/footer1.xml.rels><?xml version="1.0" encoding="UTF-8" standalone="yes"?>
<Relationships xmlns="http://schemas.openxmlformats.org/package/2006/relationships"><Relationship Id="rId2" Type="http://schemas.openxmlformats.org/officeDocument/2006/relationships/image" Target="media/image88.gif"/><Relationship Id="rId1" Type="http://schemas.openxmlformats.org/officeDocument/2006/relationships/image" Target="media/image87.gi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Plantillas\LEC_PR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LEC_PR1</Template>
  <TotalTime>2</TotalTime>
  <Pages>51</Pages>
  <Words>8632</Words>
  <Characters>47479</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PRÁCTICA 1:</vt:lpstr>
    </vt:vector>
  </TitlesOfParts>
  <Company>gmr-etsit</Company>
  <LinksUpToDate>false</LinksUpToDate>
  <CharactersWithSpaces>56000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 1:</dc:title>
  <dc:creator>haendel</dc:creator>
  <cp:lastModifiedBy>FERNANDO IBAÑEZ URZAIZ</cp:lastModifiedBy>
  <cp:revision>3</cp:revision>
  <cp:lastPrinted>2018-04-06T05:35:00Z</cp:lastPrinted>
  <dcterms:created xsi:type="dcterms:W3CDTF">2024-12-10T10:20:00Z</dcterms:created>
  <dcterms:modified xsi:type="dcterms:W3CDTF">2026-04-09T08:51:00Z</dcterms:modified>
</cp:coreProperties>
</file>